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7A" w:rsidRPr="00767755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  <w:r w:rsidRPr="00767755">
        <w:rPr>
          <w:rFonts w:ascii="Times New Roman" w:eastAsia="SimSun" w:hAnsi="Times New Roman"/>
          <w:b/>
          <w:sz w:val="28"/>
          <w:szCs w:val="20"/>
        </w:rPr>
        <w:t xml:space="preserve">                                                         </w:t>
      </w:r>
    </w:p>
    <w:p w:rsidR="00384B7A" w:rsidRPr="00CE1471" w:rsidRDefault="009B694F" w:rsidP="009B694F">
      <w:pPr>
        <w:spacing w:after="0" w:line="252" w:lineRule="auto"/>
        <w:ind w:firstLine="708"/>
        <w:jc w:val="center"/>
        <w:rPr>
          <w:rFonts w:ascii="Times New Roman" w:eastAsia="SimSun" w:hAnsi="Times New Roman"/>
          <w:b/>
          <w:sz w:val="28"/>
          <w:szCs w:val="20"/>
        </w:rPr>
      </w:pPr>
      <w:r w:rsidRPr="00CE1471">
        <w:rPr>
          <w:rFonts w:ascii="Times New Roman" w:eastAsia="SimSun" w:hAnsi="Times New Roman"/>
          <w:b/>
          <w:sz w:val="28"/>
          <w:szCs w:val="20"/>
        </w:rPr>
        <w:t>Открытое акционерное о</w:t>
      </w:r>
      <w:r w:rsidR="00384B7A" w:rsidRPr="00CE1471">
        <w:rPr>
          <w:rFonts w:ascii="Times New Roman" w:eastAsia="SimSun" w:hAnsi="Times New Roman"/>
          <w:b/>
          <w:sz w:val="28"/>
          <w:szCs w:val="20"/>
        </w:rPr>
        <w:t>бщество «</w:t>
      </w:r>
      <w:r w:rsidR="00B67E6D" w:rsidRPr="00CE1471">
        <w:rPr>
          <w:rFonts w:ascii="Times New Roman" w:eastAsia="SimSun" w:hAnsi="Times New Roman"/>
          <w:b/>
          <w:sz w:val="28"/>
          <w:szCs w:val="20"/>
        </w:rPr>
        <w:t>Рыбинская городская электросеть</w:t>
      </w:r>
      <w:r w:rsidR="00384B7A" w:rsidRPr="00CE1471">
        <w:rPr>
          <w:rFonts w:ascii="Times New Roman" w:eastAsia="SimSun" w:hAnsi="Times New Roman"/>
          <w:b/>
          <w:sz w:val="28"/>
          <w:szCs w:val="20"/>
        </w:rPr>
        <w:t>»</w:t>
      </w: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D631EF" w:rsidP="00D631EF">
      <w:pPr>
        <w:keepNext/>
        <w:keepLines/>
        <w:suppressAutoHyphens/>
        <w:spacing w:after="0" w:line="252" w:lineRule="auto"/>
        <w:jc w:val="center"/>
        <w:rPr>
          <w:rFonts w:eastAsia="SimSun"/>
        </w:rPr>
      </w:pPr>
      <w:r w:rsidRPr="00D631EF">
        <w:rPr>
          <w:rFonts w:ascii="Times New Roman" w:eastAsia="SimSun" w:hAnsi="Times New Roman"/>
          <w:b/>
          <w:bCs/>
          <w:caps/>
          <w:sz w:val="28"/>
          <w:szCs w:val="32"/>
        </w:rPr>
        <w:t>КОРРЕКТИРОВКА</w:t>
      </w:r>
      <w:r>
        <w:rPr>
          <w:rFonts w:ascii="Times New Roman" w:eastAsia="SimSun" w:hAnsi="Times New Roman"/>
          <w:b/>
          <w:bCs/>
          <w:caps/>
          <w:sz w:val="28"/>
          <w:szCs w:val="32"/>
        </w:rPr>
        <w:t xml:space="preserve">  ПРОГРАММЫ</w:t>
      </w:r>
    </w:p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CE1471" w:rsidRDefault="002660D9" w:rsidP="007D12F2">
      <w:pPr>
        <w:keepNext/>
        <w:keepLines/>
        <w:suppressAutoHyphens/>
        <w:spacing w:after="0" w:line="252" w:lineRule="auto"/>
        <w:jc w:val="center"/>
        <w:rPr>
          <w:rFonts w:ascii="Times New Roman" w:eastAsia="SimSun" w:hAnsi="Times New Roman"/>
          <w:b/>
          <w:bCs/>
          <w:caps/>
          <w:sz w:val="28"/>
          <w:szCs w:val="32"/>
        </w:rPr>
      </w:pPr>
      <w:fldSimple w:instr=" TITLE  \* MERGEFORMAT ">
        <w:r w:rsidR="00384B7A" w:rsidRPr="00CE1471">
          <w:rPr>
            <w:rFonts w:ascii="Times New Roman" w:eastAsia="SimSun" w:hAnsi="Times New Roman"/>
            <w:b/>
            <w:bCs/>
            <w:caps/>
            <w:sz w:val="28"/>
            <w:szCs w:val="32"/>
          </w:rPr>
          <w:t>"Энергосбережение и повышение энергетической эффективности</w:t>
        </w:r>
      </w:fldSimple>
      <w:r w:rsidR="00384B7A" w:rsidRPr="00CE1471">
        <w:rPr>
          <w:rFonts w:ascii="Times New Roman" w:hAnsi="Times New Roman"/>
        </w:rPr>
        <w:t>»</w:t>
      </w:r>
    </w:p>
    <w:p w:rsidR="00384B7A" w:rsidRPr="00CE1471" w:rsidRDefault="00384B7A" w:rsidP="007D12F2">
      <w:pPr>
        <w:spacing w:after="0"/>
        <w:rPr>
          <w:rFonts w:ascii="Times New Roman" w:hAnsi="Times New Roman"/>
          <w:sz w:val="8"/>
          <w:szCs w:val="8"/>
        </w:rPr>
      </w:pPr>
    </w:p>
    <w:p w:rsidR="00384B7A" w:rsidRPr="00082260" w:rsidRDefault="00384B7A" w:rsidP="007D12F2">
      <w:pPr>
        <w:keepNext/>
        <w:keepLines/>
        <w:suppressAutoHyphens/>
        <w:spacing w:after="0" w:line="252" w:lineRule="auto"/>
        <w:jc w:val="center"/>
        <w:rPr>
          <w:rFonts w:ascii="Times New Roman" w:eastAsia="SimSun" w:hAnsi="Times New Roman"/>
          <w:b/>
          <w:bCs/>
          <w:caps/>
          <w:sz w:val="28"/>
          <w:szCs w:val="32"/>
        </w:rPr>
      </w:pPr>
      <w:r w:rsidRPr="00CE1471">
        <w:rPr>
          <w:rFonts w:ascii="Times New Roman" w:eastAsia="SimSun" w:hAnsi="Times New Roman"/>
          <w:b/>
          <w:bCs/>
          <w:caps/>
          <w:sz w:val="28"/>
          <w:szCs w:val="32"/>
        </w:rPr>
        <w:t>О</w:t>
      </w:r>
      <w:r w:rsidR="00170C6F" w:rsidRPr="00CE1471">
        <w:rPr>
          <w:rFonts w:ascii="Times New Roman" w:eastAsia="SimSun" w:hAnsi="Times New Roman"/>
          <w:b/>
          <w:bCs/>
          <w:caps/>
          <w:sz w:val="28"/>
          <w:szCs w:val="32"/>
        </w:rPr>
        <w:t>А</w:t>
      </w:r>
      <w:r w:rsidRPr="00CE1471">
        <w:rPr>
          <w:rFonts w:ascii="Times New Roman" w:eastAsia="SimSun" w:hAnsi="Times New Roman"/>
          <w:b/>
          <w:bCs/>
          <w:caps/>
          <w:sz w:val="28"/>
          <w:szCs w:val="32"/>
        </w:rPr>
        <w:t>О «</w:t>
      </w:r>
      <w:r w:rsidR="00170C6F" w:rsidRPr="00082260">
        <w:rPr>
          <w:rFonts w:ascii="Times New Roman" w:eastAsia="SimSun" w:hAnsi="Times New Roman"/>
          <w:b/>
          <w:bCs/>
          <w:caps/>
          <w:sz w:val="28"/>
          <w:szCs w:val="32"/>
        </w:rPr>
        <w:t>РЫБИНСКАЯ ГОРОДСКАЯ ЭЛЕКТРОСЕТЬ</w:t>
      </w:r>
      <w:r w:rsidRPr="00082260">
        <w:rPr>
          <w:rFonts w:ascii="Times New Roman" w:eastAsia="SimSun" w:hAnsi="Times New Roman"/>
          <w:b/>
          <w:bCs/>
          <w:caps/>
          <w:sz w:val="28"/>
          <w:szCs w:val="32"/>
        </w:rPr>
        <w:t>»</w:t>
      </w:r>
      <w:r w:rsidRPr="00082260">
        <w:rPr>
          <w:rFonts w:ascii="Times New Roman" w:eastAsia="SimSun" w:hAnsi="Times New Roman"/>
          <w:b/>
          <w:bCs/>
          <w:caps/>
          <w:sz w:val="28"/>
          <w:szCs w:val="32"/>
        </w:rPr>
        <w:br/>
        <w:t>на 20</w:t>
      </w:r>
      <w:r w:rsidR="006B55A8" w:rsidRPr="00082260">
        <w:rPr>
          <w:rFonts w:ascii="Times New Roman" w:eastAsia="SimSun" w:hAnsi="Times New Roman"/>
          <w:b/>
          <w:bCs/>
          <w:caps/>
          <w:sz w:val="28"/>
          <w:szCs w:val="32"/>
        </w:rPr>
        <w:t>2</w:t>
      </w:r>
      <w:r w:rsidR="00134F60">
        <w:rPr>
          <w:rFonts w:ascii="Times New Roman" w:eastAsia="SimSun" w:hAnsi="Times New Roman"/>
          <w:b/>
          <w:bCs/>
          <w:caps/>
          <w:sz w:val="28"/>
          <w:szCs w:val="32"/>
        </w:rPr>
        <w:t>1-2024</w:t>
      </w:r>
      <w:r w:rsidR="002E7F0A">
        <w:rPr>
          <w:rFonts w:ascii="Times New Roman" w:eastAsia="SimSun" w:hAnsi="Times New Roman"/>
          <w:b/>
          <w:bCs/>
          <w:caps/>
          <w:sz w:val="28"/>
          <w:szCs w:val="32"/>
        </w:rPr>
        <w:t xml:space="preserve"> год</w:t>
      </w:r>
    </w:p>
    <w:p w:rsidR="00C96BAF" w:rsidRPr="00082260" w:rsidRDefault="00C96BAF" w:rsidP="007D12F2">
      <w:pPr>
        <w:keepNext/>
        <w:keepLines/>
        <w:suppressAutoHyphens/>
        <w:spacing w:after="0" w:line="252" w:lineRule="auto"/>
        <w:jc w:val="center"/>
        <w:rPr>
          <w:rFonts w:ascii="Times New Roman" w:eastAsia="SimSun" w:hAnsi="Times New Roman"/>
          <w:b/>
          <w:bCs/>
          <w:caps/>
          <w:sz w:val="28"/>
          <w:szCs w:val="32"/>
        </w:rPr>
      </w:pPr>
    </w:p>
    <w:p w:rsidR="00384B7A" w:rsidRPr="00082260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p w:rsidR="00384B7A" w:rsidRPr="00082260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</w:p>
    <w:tbl>
      <w:tblPr>
        <w:tblW w:w="8775" w:type="dxa"/>
        <w:jc w:val="center"/>
        <w:tblLook w:val="0000" w:firstRow="0" w:lastRow="0" w:firstColumn="0" w:lastColumn="0" w:noHBand="0" w:noVBand="0"/>
      </w:tblPr>
      <w:tblGrid>
        <w:gridCol w:w="4254"/>
        <w:gridCol w:w="4505"/>
        <w:gridCol w:w="16"/>
      </w:tblGrid>
      <w:tr w:rsidR="00384B7A" w:rsidRPr="00082260" w:rsidTr="001F0F0C">
        <w:trPr>
          <w:gridAfter w:val="1"/>
          <w:wAfter w:w="16" w:type="dxa"/>
          <w:cantSplit/>
          <w:trHeight w:val="1322"/>
          <w:jc w:val="center"/>
        </w:trPr>
        <w:tc>
          <w:tcPr>
            <w:tcW w:w="4254" w:type="dxa"/>
          </w:tcPr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 xml:space="preserve">    </w:t>
            </w:r>
          </w:p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483381" w:rsidRPr="00082260" w:rsidRDefault="00483381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483381" w:rsidRPr="00082260" w:rsidRDefault="00483381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483381" w:rsidRPr="00082260" w:rsidRDefault="00483381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384B7A" w:rsidRPr="00082260" w:rsidRDefault="00F44236" w:rsidP="00086041">
            <w:pPr>
              <w:spacing w:after="0" w:line="252" w:lineRule="auto"/>
              <w:jc w:val="right"/>
              <w:rPr>
                <w:rFonts w:ascii="Times New Roman" w:eastAsia="SimSun" w:hAnsi="Times New Roman"/>
                <w:b/>
                <w:sz w:val="28"/>
                <w:szCs w:val="20"/>
              </w:rPr>
            </w:pP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>Генеральный директор</w:t>
            </w:r>
          </w:p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 xml:space="preserve">_____________/ </w:t>
            </w:r>
            <w:proofErr w:type="spellStart"/>
            <w:r w:rsidR="00F44236"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>Р.Р.Асадов</w:t>
            </w:r>
            <w:proofErr w:type="spellEnd"/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>/</w:t>
            </w:r>
          </w:p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>___________________________</w:t>
            </w:r>
          </w:p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0"/>
              </w:rPr>
            </w:pP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 xml:space="preserve">       "       "                       20</w:t>
            </w:r>
            <w:r w:rsidR="00DE0CE2">
              <w:rPr>
                <w:rFonts w:ascii="Times New Roman" w:eastAsia="SimSun" w:hAnsi="Times New Roman"/>
                <w:b/>
                <w:sz w:val="28"/>
                <w:szCs w:val="20"/>
              </w:rPr>
              <w:t>2</w:t>
            </w:r>
            <w:r w:rsidR="002E7F0A">
              <w:rPr>
                <w:rFonts w:ascii="Times New Roman" w:eastAsia="SimSun" w:hAnsi="Times New Roman"/>
                <w:b/>
                <w:sz w:val="28"/>
                <w:szCs w:val="20"/>
              </w:rPr>
              <w:t>1</w:t>
            </w: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 xml:space="preserve"> г.</w:t>
            </w:r>
          </w:p>
          <w:p w:rsidR="009D11C1" w:rsidRPr="00082260" w:rsidRDefault="009D11C1" w:rsidP="009D11C1">
            <w:pPr>
              <w:spacing w:after="0" w:line="252" w:lineRule="auto"/>
              <w:jc w:val="right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483381" w:rsidRPr="00082260" w:rsidRDefault="00483381" w:rsidP="009D11C1">
            <w:pPr>
              <w:spacing w:after="0" w:line="252" w:lineRule="auto"/>
              <w:jc w:val="right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483381" w:rsidRPr="00082260" w:rsidRDefault="00483381" w:rsidP="009D11C1">
            <w:pPr>
              <w:spacing w:after="0" w:line="252" w:lineRule="auto"/>
              <w:jc w:val="right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384B7A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2E7F0A" w:rsidRDefault="002E7F0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2E7F0A" w:rsidRPr="00082260" w:rsidRDefault="002E7F0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  <w:p w:rsidR="00384B7A" w:rsidRPr="00082260" w:rsidRDefault="00384B7A" w:rsidP="00F44236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</w:tc>
        <w:tc>
          <w:tcPr>
            <w:tcW w:w="4505" w:type="dxa"/>
          </w:tcPr>
          <w:p w:rsidR="00384B7A" w:rsidRPr="00082260" w:rsidRDefault="00384B7A" w:rsidP="009145A1">
            <w:pPr>
              <w:spacing w:after="0" w:line="252" w:lineRule="auto"/>
              <w:rPr>
                <w:rFonts w:ascii="Times New Roman" w:eastAsia="SimSun" w:hAnsi="Times New Roman"/>
                <w:b/>
                <w:sz w:val="28"/>
                <w:szCs w:val="20"/>
              </w:rPr>
            </w:pPr>
            <w:r w:rsidRPr="00082260">
              <w:rPr>
                <w:rFonts w:ascii="Times New Roman" w:eastAsia="SimSun" w:hAnsi="Times New Roman"/>
                <w:b/>
                <w:sz w:val="28"/>
                <w:szCs w:val="20"/>
              </w:rPr>
              <w:t xml:space="preserve">                    </w:t>
            </w:r>
          </w:p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</w:tc>
      </w:tr>
      <w:tr w:rsidR="00384B7A" w:rsidRPr="00082260" w:rsidTr="001F0F0C">
        <w:trPr>
          <w:cantSplit/>
          <w:trHeight w:val="1171"/>
          <w:jc w:val="center"/>
        </w:trPr>
        <w:tc>
          <w:tcPr>
            <w:tcW w:w="4254" w:type="dxa"/>
          </w:tcPr>
          <w:p w:rsidR="00793D85" w:rsidRPr="00082260" w:rsidRDefault="00793D85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0"/>
                <w:u w:val="single"/>
              </w:rPr>
            </w:pPr>
          </w:p>
          <w:p w:rsidR="00483381" w:rsidRPr="00082260" w:rsidRDefault="00483381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0"/>
                <w:u w:val="single"/>
              </w:rPr>
            </w:pPr>
          </w:p>
          <w:p w:rsidR="00483381" w:rsidRPr="00082260" w:rsidRDefault="00483381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4521" w:type="dxa"/>
            <w:gridSpan w:val="2"/>
          </w:tcPr>
          <w:p w:rsidR="00384B7A" w:rsidRPr="00082260" w:rsidRDefault="00384B7A" w:rsidP="001F0F0C">
            <w:pPr>
              <w:spacing w:after="0" w:line="252" w:lineRule="auto"/>
              <w:jc w:val="center"/>
              <w:rPr>
                <w:rFonts w:ascii="Times New Roman" w:eastAsia="SimSun" w:hAnsi="Times New Roman"/>
                <w:b/>
                <w:sz w:val="28"/>
                <w:szCs w:val="20"/>
              </w:rPr>
            </w:pPr>
          </w:p>
        </w:tc>
      </w:tr>
    </w:tbl>
    <w:p w:rsidR="00384B7A" w:rsidRPr="00CE1471" w:rsidRDefault="00384B7A" w:rsidP="007D12F2">
      <w:pPr>
        <w:spacing w:after="0" w:line="252" w:lineRule="auto"/>
        <w:jc w:val="center"/>
        <w:rPr>
          <w:rFonts w:ascii="Times New Roman" w:eastAsia="SimSun" w:hAnsi="Times New Roman"/>
          <w:b/>
          <w:sz w:val="28"/>
          <w:szCs w:val="20"/>
        </w:rPr>
      </w:pPr>
      <w:r w:rsidRPr="00082260">
        <w:rPr>
          <w:rFonts w:ascii="Times New Roman" w:eastAsia="SimSun" w:hAnsi="Times New Roman"/>
          <w:sz w:val="28"/>
          <w:szCs w:val="28"/>
        </w:rPr>
        <w:t xml:space="preserve">г. </w:t>
      </w:r>
      <w:r w:rsidR="00170C6F" w:rsidRPr="00082260">
        <w:rPr>
          <w:rFonts w:ascii="Times New Roman" w:eastAsia="SimSun" w:hAnsi="Times New Roman"/>
          <w:sz w:val="28"/>
          <w:szCs w:val="28"/>
        </w:rPr>
        <w:t xml:space="preserve">Рыбинск </w:t>
      </w:r>
      <w:r w:rsidR="002E7F0A">
        <w:rPr>
          <w:rFonts w:ascii="Times New Roman" w:eastAsia="SimSun" w:hAnsi="Times New Roman"/>
          <w:sz w:val="28"/>
          <w:szCs w:val="28"/>
        </w:rPr>
        <w:t>, 2021</w:t>
      </w:r>
      <w:r w:rsidRPr="00082260">
        <w:rPr>
          <w:rFonts w:ascii="Times New Roman" w:eastAsia="SimSun" w:hAnsi="Times New Roman"/>
          <w:sz w:val="28"/>
          <w:szCs w:val="28"/>
        </w:rPr>
        <w:t xml:space="preserve"> г.</w:t>
      </w:r>
    </w:p>
    <w:p w:rsidR="00091AFA" w:rsidRPr="00CE1471" w:rsidRDefault="00384B7A" w:rsidP="007D12F2">
      <w:pPr>
        <w:keepNext/>
        <w:keepLines/>
        <w:spacing w:before="480" w:after="0"/>
        <w:rPr>
          <w:rFonts w:ascii="Times New Roman" w:hAnsi="Times New Roman"/>
          <w:b/>
          <w:bCs/>
          <w:sz w:val="28"/>
          <w:szCs w:val="28"/>
        </w:rPr>
      </w:pPr>
      <w:r w:rsidRPr="00CE1471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</w:t>
      </w:r>
    </w:p>
    <w:p w:rsidR="00384B7A" w:rsidRPr="00CE1471" w:rsidRDefault="00384B7A" w:rsidP="007D12F2">
      <w:pPr>
        <w:keepNext/>
        <w:keepLines/>
        <w:spacing w:before="480" w:after="0"/>
        <w:rPr>
          <w:rFonts w:ascii="Times New Roman" w:hAnsi="Times New Roman"/>
          <w:b/>
          <w:bCs/>
          <w:sz w:val="28"/>
          <w:szCs w:val="28"/>
        </w:rPr>
      </w:pPr>
      <w:r w:rsidRPr="00CE1471">
        <w:rPr>
          <w:rFonts w:ascii="Times New Roman" w:hAnsi="Times New Roman"/>
          <w:b/>
          <w:bCs/>
          <w:sz w:val="28"/>
          <w:szCs w:val="28"/>
        </w:rPr>
        <w:t>Оглавление</w:t>
      </w:r>
    </w:p>
    <w:p w:rsidR="00384B7A" w:rsidRPr="00CE1471" w:rsidRDefault="00384B7A" w:rsidP="007D12F2">
      <w:pPr>
        <w:rPr>
          <w:rFonts w:ascii="Times New Roman" w:hAnsi="Times New Roman"/>
        </w:rPr>
      </w:pPr>
    </w:p>
    <w:p w:rsidR="000E4EDB" w:rsidRDefault="00D04F39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r w:rsidRPr="00CE1471">
        <w:rPr>
          <w:rFonts w:ascii="Times New Roman" w:hAnsi="Times New Roman"/>
        </w:rPr>
        <w:fldChar w:fldCharType="begin"/>
      </w:r>
      <w:r w:rsidR="00384B7A" w:rsidRPr="00CE1471">
        <w:rPr>
          <w:rFonts w:ascii="Times New Roman" w:hAnsi="Times New Roman"/>
        </w:rPr>
        <w:instrText xml:space="preserve"> TOC \o "1-3" \h \z \u </w:instrText>
      </w:r>
      <w:r w:rsidRPr="00CE1471">
        <w:rPr>
          <w:rFonts w:ascii="Times New Roman" w:hAnsi="Times New Roman"/>
        </w:rPr>
        <w:fldChar w:fldCharType="separate"/>
      </w:r>
      <w:hyperlink w:anchor="_Toc21014474" w:history="1">
        <w:r w:rsidR="000E4EDB" w:rsidRPr="00455D1A">
          <w:rPr>
            <w:rStyle w:val="ae"/>
            <w:rFonts w:ascii="Times New Roman" w:hAnsi="Times New Roman"/>
            <w:noProof/>
          </w:rPr>
          <w:t>Приложение N 1</w:t>
        </w:r>
        <w:r w:rsidR="000E4E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75" w:history="1">
        <w:r w:rsidR="000E4EDB" w:rsidRPr="00455D1A">
          <w:rPr>
            <w:rStyle w:val="ae"/>
            <w:rFonts w:ascii="Times New Roman" w:hAnsi="Times New Roman"/>
            <w:noProof/>
          </w:rPr>
          <w:t>Приложение N 2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_Toc21014475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3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76" w:history="1">
        <w:r w:rsidR="000E4EDB" w:rsidRPr="00455D1A">
          <w:rPr>
            <w:rStyle w:val="ae"/>
            <w:rFonts w:ascii="Times New Roman" w:eastAsia="SimSun" w:hAnsi="Times New Roman"/>
            <w:b/>
            <w:bCs/>
            <w:caps/>
            <w:noProof/>
          </w:rPr>
          <w:t>1. Общие положения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_Toc21014476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4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77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1.1</w:t>
        </w:r>
        <w:r w:rsidR="000E4EDB">
          <w:rPr>
            <w:rFonts w:asciiTheme="minorHAnsi" w:eastAsiaTheme="minorEastAsia" w:hAnsiTheme="minorHAnsi" w:cstheme="minorBidi"/>
            <w:noProof/>
          </w:rPr>
          <w:tab/>
        </w:r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Основания для разработки программы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_Toc21014477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4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78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1.2</w:t>
        </w:r>
        <w:r w:rsidR="000E4EDB">
          <w:rPr>
            <w:rFonts w:asciiTheme="minorHAnsi" w:eastAsiaTheme="minorEastAsia" w:hAnsiTheme="minorHAnsi" w:cstheme="minorBidi"/>
            <w:noProof/>
          </w:rPr>
          <w:tab/>
        </w:r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Цели и задачи Программы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_Toc21014478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4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79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2.1.</w:t>
        </w:r>
        <w:r w:rsidR="000E4EDB">
          <w:rPr>
            <w:rFonts w:asciiTheme="minorHAnsi" w:eastAsiaTheme="minorEastAsia" w:hAnsiTheme="minorHAnsi" w:cstheme="minorBidi"/>
            <w:noProof/>
          </w:rPr>
          <w:tab/>
        </w:r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Организационные и юридические данные о предприятии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_Toc21014479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5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0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2.2.     Правовые и законодательные акты, регламентирующие деятельность предприятия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_Toc21014480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5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1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2.3   Производственная деятельность ОАО "Рыбинская городская электросеть"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_Toc21014481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7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2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2.4    Структура и численность персонала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_Toc21014482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9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3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3.1     Основание для разработки перечня мероприятий по энергосбережению и повышению энергетической эффективности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_Toc21014483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9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2"/>
        <w:tabs>
          <w:tab w:val="right" w:leader="dot" w:pos="9911"/>
        </w:tabs>
      </w:pPr>
      <w:hyperlink w:anchor="_Toc21014484" w:history="1">
        <w:r w:rsidR="000E4EDB" w:rsidRPr="00455D1A">
          <w:rPr>
            <w:rStyle w:val="ae"/>
            <w:rFonts w:ascii="Times New Roman" w:eastAsia="SimSun" w:hAnsi="Times New Roman"/>
            <w:b/>
            <w:bCs/>
            <w:noProof/>
          </w:rPr>
          <w:t>3.2     Основные мероприятия по реализации программы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_Toc21014484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9</w:t>
        </w:r>
        <w:r w:rsidR="00D04F39">
          <w:rPr>
            <w:noProof/>
            <w:webHidden/>
          </w:rPr>
          <w:fldChar w:fldCharType="end"/>
        </w:r>
      </w:hyperlink>
    </w:p>
    <w:p w:rsidR="00766BAF" w:rsidRDefault="00103A85" w:rsidP="00766BAF">
      <w:pPr>
        <w:pStyle w:val="2"/>
        <w:tabs>
          <w:tab w:val="right" w:leader="dot" w:pos="9911"/>
        </w:tabs>
      </w:pPr>
      <w:hyperlink w:anchor="_Toc21014484" w:history="1">
        <w:r w:rsidR="00766BAF" w:rsidRPr="00455D1A">
          <w:rPr>
            <w:rStyle w:val="ae"/>
            <w:rFonts w:ascii="Times New Roman" w:eastAsia="SimSun" w:hAnsi="Times New Roman"/>
            <w:b/>
            <w:bCs/>
            <w:noProof/>
          </w:rPr>
          <w:t>3.</w:t>
        </w:r>
        <w:r w:rsidR="00766BAF">
          <w:rPr>
            <w:rStyle w:val="ae"/>
            <w:rFonts w:ascii="Times New Roman" w:eastAsia="SimSun" w:hAnsi="Times New Roman"/>
            <w:b/>
            <w:bCs/>
            <w:noProof/>
          </w:rPr>
          <w:t>3</w:t>
        </w:r>
        <w:r w:rsidR="00766BAF" w:rsidRPr="00455D1A">
          <w:rPr>
            <w:rStyle w:val="ae"/>
            <w:rFonts w:ascii="Times New Roman" w:eastAsia="SimSun" w:hAnsi="Times New Roman"/>
            <w:b/>
            <w:bCs/>
            <w:noProof/>
          </w:rPr>
          <w:t xml:space="preserve">     </w:t>
        </w:r>
        <w:r w:rsidR="00766BAF" w:rsidRPr="00CE1471">
          <w:rPr>
            <w:rFonts w:ascii="Times New Roman" w:eastAsia="SimSun" w:hAnsi="Times New Roman"/>
            <w:b/>
            <w:bCs/>
            <w:sz w:val="24"/>
            <w:szCs w:val="24"/>
          </w:rPr>
          <w:t>Показатели экономической эффективности энергосберегающих мероприятий</w:t>
        </w:r>
        <w:r w:rsidR="00766BAF">
          <w:rPr>
            <w:noProof/>
            <w:webHidden/>
          </w:rPr>
          <w:tab/>
          <w:t>11</w:t>
        </w:r>
      </w:hyperlink>
    </w:p>
    <w:p w:rsidR="00766BAF" w:rsidRDefault="00103A85" w:rsidP="00766BAF">
      <w:pPr>
        <w:pStyle w:val="2"/>
        <w:tabs>
          <w:tab w:val="right" w:leader="dot" w:pos="9911"/>
        </w:tabs>
      </w:pPr>
      <w:hyperlink w:anchor="_Toc21014484" w:history="1">
        <w:r w:rsidR="00766BAF">
          <w:rPr>
            <w:rStyle w:val="ae"/>
            <w:rFonts w:ascii="Times New Roman" w:eastAsia="SimSun" w:hAnsi="Times New Roman"/>
            <w:b/>
            <w:bCs/>
            <w:noProof/>
          </w:rPr>
          <w:t>4.</w:t>
        </w:r>
        <w:r w:rsidR="00766BAF" w:rsidRPr="00455D1A">
          <w:rPr>
            <w:rStyle w:val="ae"/>
            <w:rFonts w:ascii="Times New Roman" w:eastAsia="SimSun" w:hAnsi="Times New Roman"/>
            <w:b/>
            <w:bCs/>
            <w:noProof/>
          </w:rPr>
          <w:t xml:space="preserve">     </w:t>
        </w:r>
        <w:r w:rsidR="00766BAF">
          <w:rPr>
            <w:rStyle w:val="ae"/>
            <w:rFonts w:ascii="Times New Roman" w:eastAsia="SimSun" w:hAnsi="Times New Roman"/>
            <w:b/>
            <w:bCs/>
            <w:noProof/>
          </w:rPr>
          <w:t>Контроль за выполнением программы</w:t>
        </w:r>
        <w:r w:rsidR="00766BAF">
          <w:rPr>
            <w:noProof/>
            <w:webHidden/>
          </w:rPr>
          <w:tab/>
          <w:t>12</w:t>
        </w:r>
      </w:hyperlink>
    </w:p>
    <w:p w:rsidR="00766BAF" w:rsidRPr="00766BAF" w:rsidRDefault="00766BAF" w:rsidP="00766BAF">
      <w:pPr>
        <w:rPr>
          <w:rFonts w:eastAsiaTheme="minorEastAsia"/>
        </w:rPr>
      </w:pPr>
    </w:p>
    <w:p w:rsidR="000E4EDB" w:rsidRDefault="00103A85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5" w:history="1">
        <w:r w:rsidR="000E4EDB" w:rsidRPr="00455D1A">
          <w:rPr>
            <w:rStyle w:val="ae"/>
            <w:rFonts w:ascii="Times New Roman" w:hAnsi="Times New Roman"/>
            <w:noProof/>
          </w:rPr>
          <w:t>ПАСПОРТ ПРОЕКТА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_Toc21014485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13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6" w:history="1">
        <w:r w:rsidR="000E4EDB" w:rsidRPr="00455D1A">
          <w:rPr>
            <w:rStyle w:val="ae"/>
            <w:rFonts w:ascii="Times New Roman" w:hAnsi="Times New Roman"/>
            <w:noProof/>
          </w:rPr>
          <w:t>Сведения о проекте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_Toc21014486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13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7" w:history="1">
        <w:r w:rsidR="000E4EDB" w:rsidRPr="00455D1A">
          <w:rPr>
            <w:rStyle w:val="ae"/>
            <w:rFonts w:ascii="Times New Roman" w:hAnsi="Times New Roman"/>
            <w:noProof/>
          </w:rPr>
          <w:t>ПАСПОРТ ПРОЕКТА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_Toc21014487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15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8" w:history="1">
        <w:r w:rsidR="000E4EDB" w:rsidRPr="00455D1A">
          <w:rPr>
            <w:rStyle w:val="ae"/>
            <w:rFonts w:ascii="Times New Roman" w:hAnsi="Times New Roman"/>
            <w:noProof/>
          </w:rPr>
          <w:t>Сведения о проекте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_Toc21014488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15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89" w:history="1">
        <w:r w:rsidR="000E4EDB" w:rsidRPr="00455D1A">
          <w:rPr>
            <w:rStyle w:val="ae"/>
            <w:rFonts w:ascii="Times New Roman" w:hAnsi="Times New Roman"/>
            <w:noProof/>
          </w:rPr>
          <w:t>ПАСПОРТ ПРОЕКТА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_Toc21014489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17</w:t>
        </w:r>
        <w:r w:rsidR="00D04F39">
          <w:rPr>
            <w:noProof/>
            <w:webHidden/>
          </w:rPr>
          <w:fldChar w:fldCharType="end"/>
        </w:r>
      </w:hyperlink>
    </w:p>
    <w:p w:rsidR="000E4EDB" w:rsidRDefault="00103A85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</w:rPr>
      </w:pPr>
      <w:hyperlink w:anchor="_Toc21014490" w:history="1">
        <w:r w:rsidR="000E4EDB" w:rsidRPr="00455D1A">
          <w:rPr>
            <w:rStyle w:val="ae"/>
            <w:rFonts w:ascii="Times New Roman" w:hAnsi="Times New Roman"/>
            <w:noProof/>
          </w:rPr>
          <w:t>Сведения о проекте</w:t>
        </w:r>
        <w:r w:rsidR="000E4EDB">
          <w:rPr>
            <w:noProof/>
            <w:webHidden/>
          </w:rPr>
          <w:tab/>
        </w:r>
        <w:r w:rsidR="00D04F39">
          <w:rPr>
            <w:noProof/>
            <w:webHidden/>
          </w:rPr>
          <w:fldChar w:fldCharType="begin"/>
        </w:r>
        <w:r w:rsidR="000E4EDB">
          <w:rPr>
            <w:noProof/>
            <w:webHidden/>
          </w:rPr>
          <w:instrText xml:space="preserve"> PAGEREF _Toc21014490 \h </w:instrText>
        </w:r>
        <w:r w:rsidR="00D04F39">
          <w:rPr>
            <w:noProof/>
            <w:webHidden/>
          </w:rPr>
        </w:r>
        <w:r w:rsidR="00D04F39">
          <w:rPr>
            <w:noProof/>
            <w:webHidden/>
          </w:rPr>
          <w:fldChar w:fldCharType="separate"/>
        </w:r>
        <w:r w:rsidR="000E4EDB">
          <w:rPr>
            <w:noProof/>
            <w:webHidden/>
          </w:rPr>
          <w:t>17</w:t>
        </w:r>
        <w:r w:rsidR="00D04F39">
          <w:rPr>
            <w:noProof/>
            <w:webHidden/>
          </w:rPr>
          <w:fldChar w:fldCharType="end"/>
        </w:r>
      </w:hyperlink>
    </w:p>
    <w:p w:rsidR="00766BAF" w:rsidRPr="00766BAF" w:rsidRDefault="00D04F39" w:rsidP="00766BAF">
      <w:pPr>
        <w:pStyle w:val="31"/>
        <w:tabs>
          <w:tab w:val="right" w:leader="dot" w:pos="9911"/>
        </w:tabs>
      </w:pPr>
      <w:r w:rsidRPr="00CE1471">
        <w:rPr>
          <w:rFonts w:ascii="Times New Roman" w:hAnsi="Times New Roman"/>
        </w:rPr>
        <w:fldChar w:fldCharType="end"/>
      </w:r>
      <w:hyperlink w:anchor="_Toc21014489" w:history="1">
        <w:r w:rsidR="00766BAF" w:rsidRPr="00766BAF">
          <w:t>ПАСПОРТ ПРОЕКТА</w:t>
        </w:r>
        <w:r w:rsidR="00766BAF">
          <w:rPr>
            <w:webHidden/>
          </w:rPr>
          <w:tab/>
          <w:t>19</w:t>
        </w:r>
      </w:hyperlink>
    </w:p>
    <w:p w:rsidR="00766BAF" w:rsidRPr="00766BAF" w:rsidRDefault="00103A85" w:rsidP="00766BAF">
      <w:pPr>
        <w:pStyle w:val="31"/>
        <w:tabs>
          <w:tab w:val="right" w:leader="dot" w:pos="9911"/>
        </w:tabs>
      </w:pPr>
      <w:hyperlink w:anchor="_Toc21014490" w:history="1">
        <w:r w:rsidR="00766BAF" w:rsidRPr="00766BAF">
          <w:t>Сведения о проекте</w:t>
        </w:r>
        <w:r w:rsidR="00766BAF">
          <w:rPr>
            <w:webHidden/>
          </w:rPr>
          <w:tab/>
          <w:t>19</w:t>
        </w:r>
      </w:hyperlink>
    </w:p>
    <w:p w:rsidR="000E4EDB" w:rsidRDefault="000E4EDB" w:rsidP="000E4EDB"/>
    <w:p w:rsidR="000E4EDB" w:rsidRDefault="000E4EDB" w:rsidP="000E4EDB"/>
    <w:p w:rsidR="00384B7A" w:rsidRPr="00CE1471" w:rsidRDefault="00384B7A" w:rsidP="007D12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B7A" w:rsidRPr="00CE1471" w:rsidRDefault="00384B7A" w:rsidP="007D12F2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384B7A" w:rsidRPr="00CE1471" w:rsidRDefault="00384B7A" w:rsidP="007D12F2">
      <w:pPr>
        <w:tabs>
          <w:tab w:val="left" w:pos="2235"/>
        </w:tabs>
        <w:ind w:left="2124" w:hanging="2124"/>
        <w:jc w:val="both"/>
        <w:rPr>
          <w:rFonts w:ascii="Times New Roman" w:hAnsi="Times New Roman"/>
        </w:rPr>
      </w:pPr>
      <w:r w:rsidRPr="00CE1471">
        <w:rPr>
          <w:rFonts w:ascii="Times New Roman" w:hAnsi="Times New Roman"/>
        </w:rPr>
        <w:t xml:space="preserve">Приложение </w:t>
      </w:r>
      <w:r w:rsidRPr="00CE1471">
        <w:rPr>
          <w:rFonts w:ascii="Times New Roman" w:hAnsi="Times New Roman"/>
        </w:rPr>
        <w:tab/>
        <w:t xml:space="preserve">Паспорта </w:t>
      </w:r>
      <w:r w:rsidRPr="00082260">
        <w:rPr>
          <w:rFonts w:ascii="Times New Roman" w:hAnsi="Times New Roman"/>
        </w:rPr>
        <w:t>проектов (мероприятий) по энергосбережению и повышению энергетической эффективности О</w:t>
      </w:r>
      <w:r w:rsidR="00170C6F" w:rsidRPr="00082260">
        <w:rPr>
          <w:rFonts w:ascii="Times New Roman" w:hAnsi="Times New Roman"/>
        </w:rPr>
        <w:t>А</w:t>
      </w:r>
      <w:r w:rsidRPr="00082260">
        <w:rPr>
          <w:rFonts w:ascii="Times New Roman" w:hAnsi="Times New Roman"/>
        </w:rPr>
        <w:t>О «</w:t>
      </w:r>
      <w:r w:rsidR="00170C6F" w:rsidRPr="00082260">
        <w:rPr>
          <w:rFonts w:ascii="Times New Roman" w:hAnsi="Times New Roman"/>
        </w:rPr>
        <w:t>Рыбинская городская электросеть</w:t>
      </w:r>
      <w:r w:rsidR="00A877C0" w:rsidRPr="00082260">
        <w:rPr>
          <w:rFonts w:ascii="Times New Roman" w:hAnsi="Times New Roman"/>
        </w:rPr>
        <w:t>» на период 20</w:t>
      </w:r>
      <w:r w:rsidR="00DE0CE2">
        <w:rPr>
          <w:rFonts w:ascii="Times New Roman" w:hAnsi="Times New Roman"/>
        </w:rPr>
        <w:t>21</w:t>
      </w:r>
      <w:r w:rsidR="006B55A8" w:rsidRPr="00082260">
        <w:rPr>
          <w:rFonts w:ascii="Times New Roman" w:hAnsi="Times New Roman"/>
        </w:rPr>
        <w:t>-2024</w:t>
      </w:r>
      <w:r w:rsidRPr="00082260">
        <w:rPr>
          <w:rFonts w:ascii="Times New Roman" w:hAnsi="Times New Roman"/>
        </w:rPr>
        <w:t xml:space="preserve"> гг.</w:t>
      </w:r>
    </w:p>
    <w:p w:rsidR="00384B7A" w:rsidRPr="00CE1471" w:rsidRDefault="00384B7A" w:rsidP="006107D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92AB2" w:rsidRDefault="00592AB2" w:rsidP="007D12F2">
      <w:pPr>
        <w:tabs>
          <w:tab w:val="left" w:pos="2235"/>
        </w:tabs>
        <w:ind w:left="2124" w:hanging="2124"/>
        <w:jc w:val="both"/>
        <w:rPr>
          <w:rFonts w:ascii="Times New Roman" w:hAnsi="Times New Roman"/>
        </w:rPr>
        <w:sectPr w:rsidR="00592AB2" w:rsidSect="005E0EC5">
          <w:footerReference w:type="default" r:id="rId9"/>
          <w:footerReference w:type="first" r:id="rId10"/>
          <w:pgSz w:w="11906" w:h="16838"/>
          <w:pgMar w:top="709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1E4DD9" w:rsidRPr="001E4DD9" w:rsidRDefault="001E4DD9" w:rsidP="001E4DD9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Toc21014474"/>
      <w:r w:rsidRPr="001E4DD9">
        <w:rPr>
          <w:rFonts w:ascii="Times New Roman" w:hAnsi="Times New Roman" w:cs="Times New Roman"/>
        </w:rPr>
        <w:lastRenderedPageBreak/>
        <w:t>Приложение N 1</w:t>
      </w:r>
      <w:bookmarkEnd w:id="0"/>
    </w:p>
    <w:p w:rsidR="001E4DD9" w:rsidRPr="001E4DD9" w:rsidRDefault="001E4DD9" w:rsidP="001E4DD9">
      <w:pPr>
        <w:pStyle w:val="ConsPlusNormal"/>
        <w:jc w:val="right"/>
        <w:rPr>
          <w:rFonts w:ascii="Times New Roman" w:hAnsi="Times New Roman" w:cs="Times New Roman"/>
        </w:rPr>
      </w:pPr>
      <w:r w:rsidRPr="001E4DD9">
        <w:rPr>
          <w:rFonts w:ascii="Times New Roman" w:hAnsi="Times New Roman" w:cs="Times New Roman"/>
        </w:rPr>
        <w:t>к требованиям к форме программы</w:t>
      </w:r>
    </w:p>
    <w:p w:rsidR="001E4DD9" w:rsidRPr="001E4DD9" w:rsidRDefault="001E4DD9" w:rsidP="001E4DD9">
      <w:pPr>
        <w:pStyle w:val="ConsPlusNormal"/>
        <w:jc w:val="right"/>
        <w:rPr>
          <w:rFonts w:ascii="Times New Roman" w:hAnsi="Times New Roman" w:cs="Times New Roman"/>
        </w:rPr>
      </w:pPr>
      <w:r w:rsidRPr="001E4DD9">
        <w:rPr>
          <w:rFonts w:ascii="Times New Roman" w:hAnsi="Times New Roman" w:cs="Times New Roman"/>
        </w:rPr>
        <w:t>в области энергосбережения и повышения</w:t>
      </w:r>
    </w:p>
    <w:p w:rsidR="001E4DD9" w:rsidRPr="001E4DD9" w:rsidRDefault="001E4DD9" w:rsidP="001E4DD9">
      <w:pPr>
        <w:pStyle w:val="ConsPlusNormal"/>
        <w:jc w:val="right"/>
        <w:rPr>
          <w:rFonts w:ascii="Times New Roman" w:hAnsi="Times New Roman" w:cs="Times New Roman"/>
        </w:rPr>
      </w:pPr>
      <w:r w:rsidRPr="001E4DD9">
        <w:rPr>
          <w:rFonts w:ascii="Times New Roman" w:hAnsi="Times New Roman" w:cs="Times New Roman"/>
        </w:rPr>
        <w:t>энергетической эффективности</w:t>
      </w:r>
    </w:p>
    <w:p w:rsidR="001E4DD9" w:rsidRPr="001E4DD9" w:rsidRDefault="001E4DD9" w:rsidP="001E4DD9">
      <w:pPr>
        <w:pStyle w:val="ConsPlusNormal"/>
        <w:jc w:val="right"/>
        <w:rPr>
          <w:rFonts w:ascii="Times New Roman" w:hAnsi="Times New Roman" w:cs="Times New Roman"/>
        </w:rPr>
      </w:pPr>
      <w:r w:rsidRPr="001E4DD9">
        <w:rPr>
          <w:rFonts w:ascii="Times New Roman" w:hAnsi="Times New Roman" w:cs="Times New Roman"/>
        </w:rPr>
        <w:t>для организаций, осуществляющих</w:t>
      </w:r>
    </w:p>
    <w:p w:rsidR="001E4DD9" w:rsidRPr="001E4DD9" w:rsidRDefault="001E4DD9" w:rsidP="001E4DD9">
      <w:pPr>
        <w:pStyle w:val="ConsPlusNormal"/>
        <w:jc w:val="right"/>
        <w:rPr>
          <w:rFonts w:ascii="Times New Roman" w:hAnsi="Times New Roman" w:cs="Times New Roman"/>
        </w:rPr>
      </w:pPr>
      <w:r w:rsidRPr="001E4DD9">
        <w:rPr>
          <w:rFonts w:ascii="Times New Roman" w:hAnsi="Times New Roman" w:cs="Times New Roman"/>
        </w:rPr>
        <w:t>регулируемые виды деятельности,</w:t>
      </w:r>
    </w:p>
    <w:p w:rsidR="001E4DD9" w:rsidRPr="004D28E7" w:rsidRDefault="001E4DD9" w:rsidP="004D2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4D28E7">
        <w:rPr>
          <w:rFonts w:ascii="Times New Roman" w:hAnsi="Times New Roman"/>
          <w:sz w:val="20"/>
        </w:rPr>
        <w:t>и отчетности о ходе ее реализации</w:t>
      </w:r>
    </w:p>
    <w:p w:rsidR="001E4DD9" w:rsidRPr="001E4DD9" w:rsidRDefault="001E4DD9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E4DD9" w:rsidRPr="00082260" w:rsidRDefault="001E4DD9" w:rsidP="001E4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4DD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082260"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1E4DD9" w:rsidRPr="00082260" w:rsidRDefault="001E4DD9" w:rsidP="001E4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DD9" w:rsidRPr="00082260" w:rsidRDefault="001E4DD9" w:rsidP="001E4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260">
        <w:rPr>
          <w:rFonts w:ascii="Times New Roman" w:hAnsi="Times New Roman" w:cs="Times New Roman"/>
          <w:sz w:val="22"/>
          <w:szCs w:val="22"/>
        </w:rPr>
        <w:t xml:space="preserve">                                                  Асадов Рафик </w:t>
      </w:r>
      <w:proofErr w:type="spellStart"/>
      <w:r w:rsidRPr="00082260">
        <w:rPr>
          <w:rFonts w:ascii="Times New Roman" w:hAnsi="Times New Roman" w:cs="Times New Roman"/>
          <w:sz w:val="22"/>
          <w:szCs w:val="22"/>
        </w:rPr>
        <w:t>Рагибович</w:t>
      </w:r>
      <w:proofErr w:type="spellEnd"/>
    </w:p>
    <w:p w:rsidR="001E4DD9" w:rsidRPr="00082260" w:rsidRDefault="001E4DD9" w:rsidP="001E4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2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</w:p>
    <w:p w:rsidR="001E4DD9" w:rsidRPr="00082260" w:rsidRDefault="001E4DD9" w:rsidP="001E4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260">
        <w:rPr>
          <w:rFonts w:ascii="Times New Roman" w:hAnsi="Times New Roman" w:cs="Times New Roman"/>
          <w:sz w:val="22"/>
          <w:szCs w:val="22"/>
        </w:rPr>
        <w:t xml:space="preserve">                                                  "__" </w:t>
      </w:r>
      <w:r w:rsidR="00DE0CE2">
        <w:rPr>
          <w:rFonts w:ascii="Times New Roman" w:hAnsi="Times New Roman" w:cs="Times New Roman"/>
          <w:sz w:val="22"/>
          <w:szCs w:val="22"/>
        </w:rPr>
        <w:t xml:space="preserve">  _________</w:t>
      </w:r>
      <w:r w:rsidR="00DE0CE2">
        <w:rPr>
          <w:rFonts w:ascii="Times New Roman" w:hAnsi="Times New Roman" w:cs="Times New Roman"/>
          <w:sz w:val="22"/>
          <w:szCs w:val="22"/>
          <w:u w:val="single"/>
        </w:rPr>
        <w:t>2020</w:t>
      </w:r>
      <w:r w:rsidRPr="00082260">
        <w:rPr>
          <w:rFonts w:ascii="Times New Roman" w:hAnsi="Times New Roman" w:cs="Times New Roman"/>
          <w:sz w:val="22"/>
          <w:szCs w:val="22"/>
          <w:u w:val="single"/>
        </w:rPr>
        <w:t xml:space="preserve"> г</w:t>
      </w:r>
      <w:r w:rsidRPr="00082260">
        <w:rPr>
          <w:rFonts w:ascii="Times New Roman" w:hAnsi="Times New Roman" w:cs="Times New Roman"/>
          <w:sz w:val="22"/>
          <w:szCs w:val="22"/>
        </w:rPr>
        <w:t>.</w:t>
      </w:r>
    </w:p>
    <w:p w:rsidR="001E4DD9" w:rsidRPr="00082260" w:rsidRDefault="001E4DD9" w:rsidP="001E4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DD9" w:rsidRPr="00082260" w:rsidRDefault="001E4DD9" w:rsidP="005031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ar733"/>
      <w:bookmarkEnd w:id="1"/>
      <w:r w:rsidRPr="00082260">
        <w:rPr>
          <w:rFonts w:ascii="Times New Roman" w:hAnsi="Times New Roman" w:cs="Times New Roman"/>
          <w:sz w:val="18"/>
          <w:szCs w:val="18"/>
        </w:rPr>
        <w:t>ПАСПОР</w:t>
      </w:r>
      <w:r w:rsidR="005031E1" w:rsidRPr="00082260">
        <w:rPr>
          <w:rFonts w:ascii="Times New Roman" w:hAnsi="Times New Roman" w:cs="Times New Roman"/>
          <w:sz w:val="18"/>
          <w:szCs w:val="18"/>
        </w:rPr>
        <w:t xml:space="preserve">Т </w:t>
      </w:r>
      <w:r w:rsidRPr="00082260">
        <w:rPr>
          <w:rFonts w:ascii="Times New Roman" w:hAnsi="Times New Roman" w:cs="Times New Roman"/>
          <w:sz w:val="18"/>
          <w:szCs w:val="18"/>
        </w:rPr>
        <w:t>ПРОГРАММ</w:t>
      </w:r>
      <w:r w:rsidR="004024BC">
        <w:rPr>
          <w:rFonts w:ascii="Times New Roman" w:hAnsi="Times New Roman" w:cs="Times New Roman"/>
          <w:sz w:val="18"/>
          <w:szCs w:val="18"/>
        </w:rPr>
        <w:t>Ы</w:t>
      </w:r>
      <w:r w:rsidRPr="00082260">
        <w:rPr>
          <w:rFonts w:ascii="Times New Roman" w:hAnsi="Times New Roman" w:cs="Times New Roman"/>
          <w:sz w:val="18"/>
          <w:szCs w:val="18"/>
        </w:rPr>
        <w:t xml:space="preserve">  ЭНЕРГОСБЕРЕЖЕНИЯ И ПОВЫШЕНИЯ ЭНЕРГЕТИЧЕСКОЙ ЭФФЕКТИВНОСТИ</w:t>
      </w:r>
    </w:p>
    <w:p w:rsidR="001E4DD9" w:rsidRPr="00082260" w:rsidRDefault="001E4DD9" w:rsidP="005031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2260">
        <w:rPr>
          <w:rFonts w:ascii="Times New Roman" w:hAnsi="Times New Roman" w:cs="Times New Roman"/>
          <w:sz w:val="18"/>
          <w:szCs w:val="18"/>
        </w:rPr>
        <w:t>(</w:t>
      </w:r>
      <w:r w:rsidR="005031E1" w:rsidRPr="00082260">
        <w:rPr>
          <w:rFonts w:ascii="Times New Roman" w:hAnsi="Times New Roman" w:cs="Times New Roman"/>
          <w:sz w:val="18"/>
          <w:szCs w:val="18"/>
        </w:rPr>
        <w:t>ОАО «Рыбинская городская электросеть»</w:t>
      </w:r>
      <w:r w:rsidRPr="00082260">
        <w:rPr>
          <w:rFonts w:ascii="Times New Roman" w:hAnsi="Times New Roman" w:cs="Times New Roman"/>
          <w:sz w:val="18"/>
          <w:szCs w:val="18"/>
        </w:rPr>
        <w:t>)</w:t>
      </w:r>
    </w:p>
    <w:p w:rsidR="001E4DD9" w:rsidRPr="00082260" w:rsidRDefault="001E4DD9" w:rsidP="005031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2260">
        <w:rPr>
          <w:rFonts w:ascii="Times New Roman" w:hAnsi="Times New Roman" w:cs="Times New Roman"/>
          <w:sz w:val="18"/>
          <w:szCs w:val="18"/>
        </w:rPr>
        <w:t xml:space="preserve">на </w:t>
      </w:r>
      <w:r w:rsidR="00DE0CE2">
        <w:rPr>
          <w:rFonts w:ascii="Times New Roman" w:hAnsi="Times New Roman" w:cs="Times New Roman"/>
          <w:sz w:val="18"/>
          <w:szCs w:val="18"/>
        </w:rPr>
        <w:t>2021</w:t>
      </w:r>
      <w:r w:rsidR="006B55A8" w:rsidRPr="00082260">
        <w:rPr>
          <w:rFonts w:ascii="Times New Roman" w:hAnsi="Times New Roman" w:cs="Times New Roman"/>
          <w:sz w:val="18"/>
          <w:szCs w:val="18"/>
        </w:rPr>
        <w:t>-2024</w:t>
      </w:r>
      <w:r w:rsidRPr="00082260">
        <w:rPr>
          <w:rFonts w:ascii="Times New Roman" w:hAnsi="Times New Roman" w:cs="Times New Roman"/>
          <w:sz w:val="18"/>
          <w:szCs w:val="18"/>
        </w:rPr>
        <w:t xml:space="preserve"> годы</w:t>
      </w:r>
    </w:p>
    <w:p w:rsidR="001E4DD9" w:rsidRPr="00082260" w:rsidRDefault="001E4DD9" w:rsidP="001E4DD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22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1843"/>
        <w:gridCol w:w="2859"/>
        <w:gridCol w:w="1134"/>
        <w:gridCol w:w="924"/>
        <w:gridCol w:w="1218"/>
        <w:gridCol w:w="953"/>
        <w:gridCol w:w="1216"/>
        <w:gridCol w:w="1064"/>
        <w:gridCol w:w="1176"/>
      </w:tblGrid>
      <w:tr w:rsidR="001E4DD9" w:rsidRPr="001E4DD9" w:rsidTr="001E4DD9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082260" w:rsidRDefault="001E4DD9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2260">
              <w:rPr>
                <w:rFonts w:ascii="Times New Roman" w:hAnsi="Times New Roman" w:cs="Times New Roman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1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082260" w:rsidRDefault="001E4DD9" w:rsidP="00503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2260">
              <w:rPr>
                <w:rFonts w:ascii="Times New Roman" w:hAnsi="Times New Roman" w:cs="Times New Roman"/>
                <w:sz w:val="16"/>
                <w:szCs w:val="16"/>
              </w:rPr>
              <w:t>Фе</w:t>
            </w:r>
            <w:r w:rsidR="005031E1" w:rsidRPr="00082260">
              <w:rPr>
                <w:rFonts w:ascii="Times New Roman" w:hAnsi="Times New Roman" w:cs="Times New Roman"/>
                <w:sz w:val="16"/>
                <w:szCs w:val="16"/>
              </w:rPr>
              <w:t xml:space="preserve">деральный закон от 23.11.2009 № </w:t>
            </w:r>
            <w:r w:rsidRPr="00082260">
              <w:rPr>
                <w:rFonts w:ascii="Times New Roman" w:hAnsi="Times New Roman" w:cs="Times New Roman"/>
                <w:sz w:val="16"/>
                <w:szCs w:val="16"/>
              </w:rPr>
              <w:t>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5031E1" w:rsidRPr="001E4DD9" w:rsidRDefault="005031E1" w:rsidP="00503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226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27.12.2018 №522-ФЗ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</w:t>
            </w:r>
          </w:p>
        </w:tc>
      </w:tr>
      <w:tr w:rsidR="001E4DD9" w:rsidRPr="001E4DD9" w:rsidTr="005E0EC5">
        <w:trPr>
          <w:trHeight w:val="26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Почтовый адрес</w:t>
            </w:r>
          </w:p>
        </w:tc>
        <w:tc>
          <w:tcPr>
            <w:tcW w:w="1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rPr>
                <w:rFonts w:ascii="Times New Roman" w:hAnsi="Times New Roman"/>
                <w:sz w:val="16"/>
                <w:szCs w:val="16"/>
              </w:rPr>
            </w:pPr>
            <w:r w:rsidRPr="001E4DD9">
              <w:rPr>
                <w:rFonts w:ascii="Times New Roman" w:hAnsi="Times New Roman"/>
                <w:sz w:val="16"/>
                <w:szCs w:val="16"/>
              </w:rPr>
              <w:t>152 919 г. Рыбинск ул. Щепкина д. 16</w:t>
            </w:r>
          </w:p>
        </w:tc>
      </w:tr>
      <w:tr w:rsidR="001E4DD9" w:rsidRPr="001E4DD9" w:rsidTr="001E4DD9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Ответственный за формирование программы (Ф.И.О., контактный телефон, e-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50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4DD9">
              <w:rPr>
                <w:rFonts w:ascii="Times New Roman" w:hAnsi="Times New Roman"/>
                <w:sz w:val="16"/>
                <w:szCs w:val="16"/>
              </w:rPr>
              <w:t>Е</w:t>
            </w:r>
            <w:r w:rsidR="005031E1">
              <w:rPr>
                <w:rFonts w:ascii="Times New Roman" w:hAnsi="Times New Roman"/>
                <w:sz w:val="16"/>
                <w:szCs w:val="16"/>
              </w:rPr>
              <w:t xml:space="preserve">мельянова Анна Павловна </w:t>
            </w:r>
          </w:p>
          <w:p w:rsidR="001E4DD9" w:rsidRPr="001E4DD9" w:rsidRDefault="005031E1" w:rsidP="0050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1E4DD9" w:rsidRPr="001E4DD9">
              <w:rPr>
                <w:rFonts w:ascii="Times New Roman" w:hAnsi="Times New Roman"/>
                <w:sz w:val="16"/>
                <w:szCs w:val="16"/>
              </w:rPr>
              <w:t xml:space="preserve">елефон: +7  915 967 7827, </w:t>
            </w:r>
            <w:r w:rsidR="001E4DD9" w:rsidRPr="001E4DD9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="001E4DD9" w:rsidRPr="001E4DD9">
              <w:rPr>
                <w:rFonts w:ascii="Times New Roman" w:hAnsi="Times New Roman"/>
                <w:sz w:val="16"/>
                <w:szCs w:val="16"/>
              </w:rPr>
              <w:t>-</w:t>
            </w:r>
            <w:r w:rsidR="001E4DD9" w:rsidRPr="001E4DD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="001E4DD9" w:rsidRPr="001E4DD9">
              <w:rPr>
                <w:rFonts w:ascii="Times New Roman" w:hAnsi="Times New Roman"/>
                <w:sz w:val="16"/>
                <w:szCs w:val="16"/>
              </w:rPr>
              <w:t>: «</w:t>
            </w:r>
            <w:r w:rsidR="001E4DD9" w:rsidRPr="001E4DD9">
              <w:rPr>
                <w:rFonts w:ascii="Times New Roman" w:hAnsi="Times New Roman"/>
                <w:sz w:val="16"/>
                <w:szCs w:val="16"/>
                <w:lang w:val="en-US"/>
              </w:rPr>
              <w:t>email</w:t>
            </w:r>
            <w:r w:rsidR="001E4DD9" w:rsidRPr="001E4DD9">
              <w:rPr>
                <w:rFonts w:ascii="Times New Roman" w:hAnsi="Times New Roman"/>
                <w:sz w:val="16"/>
                <w:szCs w:val="16"/>
              </w:rPr>
              <w:t>:</w:t>
            </w:r>
            <w:r w:rsidR="001E4DD9" w:rsidRPr="001E4DD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hyperlink r:id="rId11" w:history="1">
              <w:r w:rsidR="001E4DD9" w:rsidRPr="001E4DD9">
                <w:rPr>
                  <w:rStyle w:val="ae"/>
                  <w:rFonts w:ascii="Times New Roman" w:hAnsi="Times New Roman"/>
                  <w:sz w:val="16"/>
                  <w:szCs w:val="16"/>
                  <w:lang w:val="en-US"/>
                </w:rPr>
                <w:t>eap</w:t>
              </w:r>
              <w:r w:rsidR="001E4DD9" w:rsidRPr="001E4DD9">
                <w:rPr>
                  <w:rStyle w:val="ae"/>
                  <w:rFonts w:ascii="Times New Roman" w:hAnsi="Times New Roman"/>
                  <w:sz w:val="16"/>
                  <w:szCs w:val="16"/>
                </w:rPr>
                <w:t>@</w:t>
              </w:r>
              <w:r w:rsidR="001E4DD9" w:rsidRPr="001E4DD9">
                <w:rPr>
                  <w:rStyle w:val="ae"/>
                  <w:rFonts w:ascii="Times New Roman" w:hAnsi="Times New Roman"/>
                  <w:sz w:val="16"/>
                  <w:szCs w:val="16"/>
                  <w:lang w:val="en-US"/>
                </w:rPr>
                <w:t>rybelset</w:t>
              </w:r>
              <w:r w:rsidR="001E4DD9" w:rsidRPr="001E4DD9">
                <w:rPr>
                  <w:rStyle w:val="ae"/>
                  <w:rFonts w:ascii="Times New Roman" w:hAnsi="Times New Roman"/>
                  <w:sz w:val="16"/>
                  <w:szCs w:val="16"/>
                </w:rPr>
                <w:t>.</w:t>
              </w:r>
              <w:r w:rsidR="001E4DD9" w:rsidRPr="001E4DD9">
                <w:rPr>
                  <w:rStyle w:val="ae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r w:rsidR="001E4DD9" w:rsidRPr="001E4DD9">
                <w:rPr>
                  <w:rStyle w:val="ae"/>
                  <w:rFonts w:ascii="Times New Roman" w:hAnsi="Times New Roman"/>
                  <w:sz w:val="16"/>
                  <w:szCs w:val="16"/>
                </w:rPr>
                <w:t>»</w:t>
              </w:r>
            </w:hyperlink>
            <w:r w:rsidR="001E4DD9" w:rsidRPr="001E4DD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E4DD9" w:rsidRPr="001E4DD9" w:rsidRDefault="001E4DD9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DD9" w:rsidRPr="001E4DD9" w:rsidTr="001E4DD9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Даты начала и окончания действия программы</w:t>
            </w:r>
          </w:p>
        </w:tc>
        <w:tc>
          <w:tcPr>
            <w:tcW w:w="12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7E4532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031E1">
              <w:rPr>
                <w:rFonts w:ascii="Times New Roman" w:hAnsi="Times New Roman" w:cs="Times New Roman"/>
                <w:sz w:val="16"/>
                <w:szCs w:val="16"/>
              </w:rPr>
              <w:t xml:space="preserve">-2024 </w:t>
            </w:r>
            <w:r w:rsidR="001E4DD9" w:rsidRPr="001E4DD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</w:tr>
      <w:tr w:rsidR="001E4DD9" w:rsidRPr="001E4DD9" w:rsidTr="001E4D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Затраты на реализацию программы, млн. руб. без НДС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Топливно-энергетические ресурсы (ТЭР)</w:t>
            </w:r>
          </w:p>
        </w:tc>
      </w:tr>
      <w:tr w:rsidR="001E4DD9" w:rsidRPr="001E4DD9" w:rsidTr="001E4DD9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При осуществлении регулируемого вида деятельности</w:t>
            </w:r>
          </w:p>
        </w:tc>
        <w:tc>
          <w:tcPr>
            <w:tcW w:w="4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 xml:space="preserve">При осуществлении прочей деятельности, в 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. хозяйственные нужды</w:t>
            </w:r>
          </w:p>
        </w:tc>
      </w:tr>
      <w:tr w:rsidR="001E4DD9" w:rsidRPr="001E4DD9" w:rsidTr="001E4DD9">
        <w:trPr>
          <w:trHeight w:val="3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. капитальные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DD9" w:rsidRPr="001E4DD9" w:rsidTr="001E4D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Суммарные затраты ТЭР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Экономия ТЭР в результате реализации программы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Суммарные затраты ТЭР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Экономия ТЭР в результате реализации программы</w:t>
            </w:r>
          </w:p>
        </w:tc>
      </w:tr>
      <w:tr w:rsidR="001E4DD9" w:rsidRPr="001E4DD9" w:rsidTr="001E4D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. без учета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тыс. руб. без НДС с учетом воды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. без учета воды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тыс. руб. без НДС с учетом воды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. без учета воды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тыс. руб. без НДС с учетом воды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spellStart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. без учета воды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4DD9" w:rsidRPr="001E4DD9" w:rsidRDefault="001E4DD9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9">
              <w:rPr>
                <w:rFonts w:ascii="Times New Roman" w:hAnsi="Times New Roman" w:cs="Times New Roman"/>
                <w:sz w:val="16"/>
                <w:szCs w:val="16"/>
              </w:rPr>
              <w:t>тыс. руб. без НДС с учетом воды</w:t>
            </w:r>
          </w:p>
        </w:tc>
      </w:tr>
      <w:tr w:rsidR="005031E1" w:rsidRPr="001E4DD9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Default="005031E1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1E1" w:rsidRPr="001E4DD9" w:rsidRDefault="005031E1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1E1" w:rsidRPr="001E4DD9" w:rsidRDefault="005031E1" w:rsidP="001E4D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BA0" w:rsidRPr="00B13B0F" w:rsidTr="006F4B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6F4B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Базовый год (2018)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9D3D34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6F4BA0" w:rsidRPr="00E429AF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D3D34" w:rsidRPr="00E429A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7 323,99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160 617,307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218,28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4 783,63</w:t>
            </w:r>
          </w:p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0" w:rsidRPr="00E429AF" w:rsidRDefault="006F4BA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143" w:rsidRPr="007E4532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420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374426" w:rsidP="002660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18,</w:t>
            </w:r>
            <w:r w:rsidR="002660D9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374426" w:rsidP="002660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18,</w:t>
            </w:r>
            <w:r w:rsidR="002660D9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782999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7 262,54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842E7A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190 061,52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86DF4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3 218,92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143" w:rsidRPr="007E4532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E24E9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12,406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E24E9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12,406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7 139,54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82260" w:rsidP="007829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193 783,80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086DF4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29AF">
              <w:rPr>
                <w:rFonts w:ascii="Times New Roman" w:hAnsi="Times New Roman" w:cs="Times New Roman"/>
                <w:sz w:val="16"/>
                <w:szCs w:val="16"/>
              </w:rPr>
              <w:t>3 338,51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E429AF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143" w:rsidRPr="007E5615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7E5615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7E5615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7 016,54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198 092,75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6DF4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3 472,57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143" w:rsidRPr="007E5615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0E24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D3D34" w:rsidRPr="007E56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E24E9" w:rsidRPr="007E561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0E24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D3D34" w:rsidRPr="007E56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E24E9" w:rsidRPr="007E561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6 893,54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202 436,37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6DF4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3 612,03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143" w:rsidRPr="007E5615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E24E9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19,160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E24E9" w:rsidP="009D3D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19,160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6 770,54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206 810,53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6DF4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3 757,11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143" w:rsidRPr="001E4DD9" w:rsidTr="001E4D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A66143" w:rsidP="001E4D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="006F4BA0" w:rsidRPr="007E5615">
              <w:rPr>
                <w:rFonts w:ascii="Times New Roman" w:hAnsi="Times New Roman" w:cs="Times New Roman"/>
                <w:sz w:val="16"/>
                <w:szCs w:val="16"/>
              </w:rPr>
              <w:t xml:space="preserve"> за 2020-2024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374426" w:rsidP="002660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E5615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2660D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374426" w:rsidP="002660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E5615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2660D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E429AF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35 082,7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991 184,97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7E5615" w:rsidRDefault="00082260" w:rsidP="000822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374426" w:rsidRDefault="00086DF4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5615">
              <w:rPr>
                <w:rFonts w:ascii="Times New Roman" w:hAnsi="Times New Roman" w:cs="Times New Roman"/>
                <w:sz w:val="16"/>
                <w:szCs w:val="16"/>
              </w:rPr>
              <w:t>17 399,14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1E4DD9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1E4DD9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1E4DD9" w:rsidRDefault="00A66143" w:rsidP="005210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43" w:rsidRPr="001E4DD9" w:rsidRDefault="00A66143" w:rsidP="001E4D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31E1" w:rsidRDefault="005031E1" w:rsidP="008E6E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31E1" w:rsidRDefault="005031E1" w:rsidP="008E6E5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6E52" w:rsidRPr="008E6E52" w:rsidRDefault="00EE3B6F" w:rsidP="00EE3B6F">
      <w:pPr>
        <w:pStyle w:val="ConsPlusNormal"/>
        <w:tabs>
          <w:tab w:val="left" w:pos="8295"/>
          <w:tab w:val="right" w:pos="15278"/>
        </w:tabs>
        <w:outlineLvl w:val="1"/>
        <w:rPr>
          <w:rFonts w:ascii="Times New Roman" w:hAnsi="Times New Roman" w:cs="Times New Roman"/>
        </w:rPr>
      </w:pPr>
      <w:bookmarkStart w:id="2" w:name="_Toc21014475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6E52" w:rsidRPr="008E6E52">
        <w:rPr>
          <w:rFonts w:ascii="Times New Roman" w:hAnsi="Times New Roman" w:cs="Times New Roman"/>
        </w:rPr>
        <w:t>Приложение N 2</w:t>
      </w:r>
      <w:bookmarkEnd w:id="2"/>
    </w:p>
    <w:p w:rsidR="008E6E52" w:rsidRPr="008E6E52" w:rsidRDefault="008E6E52" w:rsidP="008E6E52">
      <w:pPr>
        <w:pStyle w:val="ConsPlusNormal"/>
        <w:jc w:val="right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к требованиям к форме программы</w:t>
      </w:r>
    </w:p>
    <w:p w:rsidR="008E6E52" w:rsidRPr="008E6E52" w:rsidRDefault="008E6E52" w:rsidP="008E6E52">
      <w:pPr>
        <w:pStyle w:val="ConsPlusNormal"/>
        <w:jc w:val="right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в области энергосбережения и повышения</w:t>
      </w:r>
    </w:p>
    <w:p w:rsidR="008E6E52" w:rsidRPr="008E6E52" w:rsidRDefault="008E6E52" w:rsidP="008E6E52">
      <w:pPr>
        <w:pStyle w:val="ConsPlusNormal"/>
        <w:jc w:val="right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энергетической эффективности</w:t>
      </w:r>
    </w:p>
    <w:p w:rsidR="008E6E52" w:rsidRPr="008E6E52" w:rsidRDefault="008E6E52" w:rsidP="008E6E52">
      <w:pPr>
        <w:pStyle w:val="ConsPlusNormal"/>
        <w:jc w:val="right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для организаций, осуществляющих</w:t>
      </w:r>
    </w:p>
    <w:p w:rsidR="008E6E52" w:rsidRPr="008E6E52" w:rsidRDefault="008E6E52" w:rsidP="008E6E52">
      <w:pPr>
        <w:pStyle w:val="ConsPlusNormal"/>
        <w:jc w:val="right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регулируемые виды деятельности,</w:t>
      </w:r>
    </w:p>
    <w:p w:rsidR="008E6E52" w:rsidRPr="008E6E52" w:rsidRDefault="008E6E52" w:rsidP="008E6E52">
      <w:pPr>
        <w:pStyle w:val="ConsPlusNormal"/>
        <w:jc w:val="right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и отчетности о ходе ее реализации</w:t>
      </w:r>
    </w:p>
    <w:p w:rsidR="008E6E52" w:rsidRPr="008E6E52" w:rsidRDefault="008E6E52" w:rsidP="008E6E52">
      <w:pPr>
        <w:pStyle w:val="ConsPlusNormal"/>
        <w:jc w:val="both"/>
        <w:rPr>
          <w:rFonts w:ascii="Times New Roman" w:hAnsi="Times New Roman" w:cs="Times New Roman"/>
        </w:rPr>
      </w:pPr>
    </w:p>
    <w:p w:rsidR="008E6E52" w:rsidRPr="008E6E52" w:rsidRDefault="008E6E52" w:rsidP="008E6E52">
      <w:pPr>
        <w:pStyle w:val="ConsPlusNormal"/>
        <w:jc w:val="center"/>
        <w:rPr>
          <w:rFonts w:ascii="Times New Roman" w:hAnsi="Times New Roman" w:cs="Times New Roman"/>
        </w:rPr>
      </w:pPr>
      <w:bookmarkStart w:id="3" w:name="Par883"/>
      <w:bookmarkEnd w:id="3"/>
      <w:r w:rsidRPr="008E6E52">
        <w:rPr>
          <w:rFonts w:ascii="Times New Roman" w:hAnsi="Times New Roman" w:cs="Times New Roman"/>
        </w:rPr>
        <w:t>ЦЕЛЕВЫЕ И ПРОЧИЕ ПОКАЗАТЕЛИ</w:t>
      </w:r>
    </w:p>
    <w:p w:rsidR="008E6E52" w:rsidRPr="008E6E52" w:rsidRDefault="008E6E52" w:rsidP="008E6E52">
      <w:pPr>
        <w:pStyle w:val="ConsPlusNormal"/>
        <w:jc w:val="center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ПРОГРАММЫ ЭНЕРГОСБЕРЕЖЕНИЯ И ПОВЫШЕНИЯ</w:t>
      </w:r>
    </w:p>
    <w:p w:rsidR="008E6E52" w:rsidRPr="008E6E52" w:rsidRDefault="008E6E52" w:rsidP="008E6E52">
      <w:pPr>
        <w:pStyle w:val="ConsPlusNormal"/>
        <w:jc w:val="center"/>
        <w:rPr>
          <w:rFonts w:ascii="Times New Roman" w:hAnsi="Times New Roman" w:cs="Times New Roman"/>
        </w:rPr>
      </w:pPr>
      <w:r w:rsidRPr="008E6E52">
        <w:rPr>
          <w:rFonts w:ascii="Times New Roman" w:hAnsi="Times New Roman" w:cs="Times New Roman"/>
        </w:rPr>
        <w:t>ЭНЕРГЕТИЧЕСКОЙ ЭФФЕКТИВНОСТИ</w:t>
      </w:r>
    </w:p>
    <w:tbl>
      <w:tblPr>
        <w:tblW w:w="1149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2060"/>
        <w:gridCol w:w="1020"/>
        <w:gridCol w:w="1280"/>
        <w:gridCol w:w="1300"/>
        <w:gridCol w:w="1160"/>
        <w:gridCol w:w="1020"/>
        <w:gridCol w:w="1020"/>
        <w:gridCol w:w="1020"/>
        <w:gridCol w:w="1097"/>
      </w:tblGrid>
      <w:tr w:rsidR="006F4BA0" w:rsidRPr="008E6E52" w:rsidTr="00DE0CE2">
        <w:trPr>
          <w:trHeight w:val="702"/>
        </w:trPr>
        <w:tc>
          <w:tcPr>
            <w:tcW w:w="520" w:type="dxa"/>
            <w:vMerge w:val="restart"/>
            <w:shd w:val="clear" w:color="auto" w:fill="auto"/>
            <w:hideMark/>
          </w:tcPr>
          <w:p w:rsidR="006F4BA0" w:rsidRPr="008E6E52" w:rsidRDefault="006F4BA0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auto"/>
            <w:hideMark/>
          </w:tcPr>
          <w:p w:rsidR="006F4BA0" w:rsidRPr="008E6E52" w:rsidRDefault="006F4BA0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Целевые и прочие показатели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6F4BA0" w:rsidRPr="008E6E52" w:rsidRDefault="006F4BA0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80" w:type="dxa"/>
            <w:vMerge w:val="restart"/>
            <w:shd w:val="clear" w:color="auto" w:fill="auto"/>
            <w:hideMark/>
          </w:tcPr>
          <w:p w:rsidR="006F4BA0" w:rsidRPr="008E6E52" w:rsidRDefault="006F4BA0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Средние показатели по отрасли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6F4BA0" w:rsidRPr="008E6E52" w:rsidRDefault="006F4BA0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Лучшие мировые показатели по отрасли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6F4BA0" w:rsidRPr="008E6E52" w:rsidRDefault="00291301" w:rsidP="006F4BA0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t>2019</w:t>
            </w:r>
            <w:r w:rsidR="006F4BA0">
              <w:t xml:space="preserve"> год</w:t>
            </w:r>
          </w:p>
        </w:tc>
        <w:tc>
          <w:tcPr>
            <w:tcW w:w="4157" w:type="dxa"/>
            <w:gridSpan w:val="4"/>
            <w:shd w:val="clear" w:color="auto" w:fill="auto"/>
            <w:hideMark/>
          </w:tcPr>
          <w:p w:rsidR="006F4BA0" w:rsidRPr="008E6E52" w:rsidRDefault="006F4BA0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Плановые значения целевых показателей по годам</w:t>
            </w:r>
          </w:p>
        </w:tc>
      </w:tr>
      <w:tr w:rsidR="00DE0CE2" w:rsidRPr="008E6E52" w:rsidTr="00DE0CE2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DE0CE2" w:rsidP="006F4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20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020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097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DE0CE2" w:rsidRPr="008E6E52" w:rsidTr="00DE0CE2">
        <w:trPr>
          <w:trHeight w:val="270"/>
        </w:trPr>
        <w:tc>
          <w:tcPr>
            <w:tcW w:w="5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DE0CE2" w:rsidRPr="008E6E52" w:rsidTr="00DE0CE2">
        <w:trPr>
          <w:trHeight w:val="270"/>
        </w:trPr>
        <w:tc>
          <w:tcPr>
            <w:tcW w:w="5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Целевые показатели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DE0CE2" w:rsidP="0096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DE0CE2" w:rsidRPr="008E6E52" w:rsidRDefault="00DE0CE2" w:rsidP="0096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DE0CE2" w:rsidRPr="008E6E52" w:rsidRDefault="00DE0CE2" w:rsidP="0096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</w:tcPr>
          <w:p w:rsidR="00DE0CE2" w:rsidRPr="008E6E52" w:rsidRDefault="00DE0CE2" w:rsidP="00962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0CE2" w:rsidRPr="008E6E52" w:rsidTr="00DE0CE2">
        <w:trPr>
          <w:trHeight w:val="270"/>
        </w:trPr>
        <w:tc>
          <w:tcPr>
            <w:tcW w:w="5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6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полезного отпуска электрической энергии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E52">
              <w:rPr>
                <w:rFonts w:ascii="Times New Roman" w:hAnsi="Times New Roman"/>
                <w:color w:val="000000"/>
                <w:sz w:val="18"/>
                <w:szCs w:val="18"/>
              </w:rPr>
              <w:t>Тыс. кВт*</w:t>
            </w:r>
            <w:proofErr w:type="gramStart"/>
            <w:r w:rsidRPr="008E6E52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28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E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DE0CE2" w:rsidRPr="008E6E52" w:rsidRDefault="00DE0CE2" w:rsidP="00374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E5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374426">
              <w:rPr>
                <w:rFonts w:ascii="Times New Roman" w:hAnsi="Times New Roman"/>
                <w:color w:val="000000"/>
                <w:sz w:val="18"/>
                <w:szCs w:val="18"/>
              </w:rPr>
              <w:t>379 445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Pr="008E6E52" w:rsidRDefault="00374426" w:rsidP="00103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356 46</w:t>
            </w:r>
            <w:r w:rsidR="00103A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386 570</w:t>
            </w:r>
          </w:p>
        </w:tc>
        <w:tc>
          <w:tcPr>
            <w:tcW w:w="1020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387 070</w:t>
            </w:r>
          </w:p>
        </w:tc>
        <w:tc>
          <w:tcPr>
            <w:tcW w:w="1097" w:type="dxa"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387 570</w:t>
            </w:r>
          </w:p>
        </w:tc>
      </w:tr>
      <w:tr w:rsidR="00DE0CE2" w:rsidRPr="008E6E52" w:rsidTr="00DE0CE2">
        <w:trPr>
          <w:trHeight w:val="270"/>
        </w:trPr>
        <w:tc>
          <w:tcPr>
            <w:tcW w:w="52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нормативных потерь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E52">
              <w:rPr>
                <w:rFonts w:ascii="Times New Roman" w:hAnsi="Times New Roman"/>
                <w:color w:val="000000"/>
                <w:sz w:val="18"/>
                <w:szCs w:val="18"/>
              </w:rPr>
              <w:t>Тыс. кВт*</w:t>
            </w:r>
            <w:proofErr w:type="gramStart"/>
            <w:r w:rsidRPr="008E6E52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proofErr w:type="gramEnd"/>
          </w:p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8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DE0CE2" w:rsidRPr="008E6E52" w:rsidRDefault="00DE0CE2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hideMark/>
          </w:tcPr>
          <w:p w:rsidR="00DE0CE2" w:rsidRDefault="00CC439A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52 8</w:t>
            </w:r>
            <w:r w:rsidR="00207D9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E0CE2" w:rsidRPr="008E6E52" w:rsidRDefault="00CC439A" w:rsidP="00207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DE0CE2">
              <w:rPr>
                <w:rFonts w:ascii="Times New Roman" w:hAnsi="Times New Roman"/>
                <w:color w:val="000000"/>
                <w:sz w:val="18"/>
                <w:szCs w:val="18"/>
              </w:rPr>
              <w:t>,2</w:t>
            </w:r>
            <w:r w:rsidR="00207D9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DE0CE2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0" w:type="dxa"/>
            <w:shd w:val="clear" w:color="auto" w:fill="auto"/>
            <w:hideMark/>
          </w:tcPr>
          <w:p w:rsidR="00DE0CE2" w:rsidRDefault="00207D94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  <w:r w:rsidR="00DE0CE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  <w:r w:rsidR="00103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E0CE2" w:rsidRPr="00DB0923" w:rsidRDefault="00207D94" w:rsidP="00207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13,37</w:t>
            </w:r>
            <w:r w:rsidR="00DE0CE2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0" w:type="dxa"/>
          </w:tcPr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923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B0923">
              <w:rPr>
                <w:rFonts w:ascii="Times New Roman" w:hAnsi="Times New Roman"/>
                <w:color w:val="000000"/>
                <w:sz w:val="18"/>
                <w:szCs w:val="18"/>
              </w:rPr>
              <w:t>045</w:t>
            </w:r>
          </w:p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E0CE2" w:rsidRPr="00DB0923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13,02%</w:t>
            </w:r>
          </w:p>
        </w:tc>
        <w:tc>
          <w:tcPr>
            <w:tcW w:w="1020" w:type="dxa"/>
          </w:tcPr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923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B0923">
              <w:rPr>
                <w:rFonts w:ascii="Times New Roman" w:hAnsi="Times New Roman"/>
                <w:color w:val="000000"/>
                <w:sz w:val="18"/>
                <w:szCs w:val="18"/>
              </w:rPr>
              <w:t>545</w:t>
            </w:r>
          </w:p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E0CE2" w:rsidRPr="00DB0923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12,89%</w:t>
            </w:r>
          </w:p>
        </w:tc>
        <w:tc>
          <w:tcPr>
            <w:tcW w:w="1097" w:type="dxa"/>
          </w:tcPr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923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B0923">
              <w:rPr>
                <w:rFonts w:ascii="Times New Roman" w:hAnsi="Times New Roman"/>
                <w:color w:val="000000"/>
                <w:sz w:val="18"/>
                <w:szCs w:val="18"/>
              </w:rPr>
              <w:t>045</w:t>
            </w:r>
          </w:p>
          <w:p w:rsidR="00DE0CE2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E0CE2" w:rsidRPr="00DB0923" w:rsidRDefault="00DE0CE2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12,74%</w:t>
            </w:r>
          </w:p>
        </w:tc>
      </w:tr>
      <w:tr w:rsidR="0082277F" w:rsidRPr="008E6E52" w:rsidTr="00DE0CE2">
        <w:trPr>
          <w:trHeight w:val="270"/>
        </w:trPr>
        <w:tc>
          <w:tcPr>
            <w:tcW w:w="520" w:type="dxa"/>
            <w:shd w:val="clear" w:color="auto" w:fill="auto"/>
            <w:hideMark/>
          </w:tcPr>
          <w:p w:rsidR="0082277F" w:rsidRDefault="0082277F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0" w:type="dxa"/>
            <w:shd w:val="clear" w:color="auto" w:fill="auto"/>
            <w:hideMark/>
          </w:tcPr>
          <w:p w:rsidR="0082277F" w:rsidRDefault="0082277F" w:rsidP="008E6E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персонала</w:t>
            </w:r>
          </w:p>
        </w:tc>
        <w:tc>
          <w:tcPr>
            <w:tcW w:w="8917" w:type="dxa"/>
            <w:gridSpan w:val="8"/>
            <w:shd w:val="clear" w:color="auto" w:fill="auto"/>
            <w:hideMark/>
          </w:tcPr>
          <w:p w:rsidR="0082277F" w:rsidRDefault="0082277F" w:rsidP="008E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E6E52" w:rsidRPr="001E4DD9" w:rsidRDefault="008E6E52" w:rsidP="007D12F2">
      <w:pPr>
        <w:ind w:left="2124" w:hanging="2124"/>
        <w:jc w:val="both"/>
        <w:rPr>
          <w:rFonts w:ascii="Times New Roman" w:hAnsi="Times New Roman"/>
        </w:rPr>
        <w:sectPr w:rsidR="008E6E52" w:rsidRPr="001E4DD9" w:rsidSect="0082277F">
          <w:pgSz w:w="16838" w:h="11906" w:orient="landscape"/>
          <w:pgMar w:top="426" w:right="851" w:bottom="284" w:left="709" w:header="709" w:footer="709" w:gutter="0"/>
          <w:cols w:space="708"/>
          <w:titlePg/>
          <w:docGrid w:linePitch="360"/>
        </w:sectPr>
      </w:pPr>
    </w:p>
    <w:p w:rsidR="00384B7A" w:rsidRPr="00CE1471" w:rsidRDefault="00384B7A" w:rsidP="007D12F2">
      <w:pPr>
        <w:pageBreakBefore/>
        <w:tabs>
          <w:tab w:val="left" w:pos="1701"/>
        </w:tabs>
        <w:suppressAutoHyphens/>
        <w:spacing w:after="240" w:line="252" w:lineRule="auto"/>
        <w:ind w:left="567" w:right="567"/>
        <w:outlineLvl w:val="0"/>
        <w:rPr>
          <w:rFonts w:ascii="Times New Roman" w:eastAsia="SimSun" w:hAnsi="Times New Roman"/>
          <w:bCs/>
          <w:caps/>
          <w:sz w:val="24"/>
          <w:szCs w:val="24"/>
        </w:rPr>
      </w:pPr>
      <w:r w:rsidRPr="00CE1471">
        <w:rPr>
          <w:rFonts w:ascii="Times New Roman" w:eastAsia="SimSun" w:hAnsi="Times New Roman"/>
          <w:b/>
          <w:bCs/>
          <w:caps/>
          <w:sz w:val="24"/>
          <w:szCs w:val="24"/>
        </w:rPr>
        <w:lastRenderedPageBreak/>
        <w:t xml:space="preserve">                                                          </w:t>
      </w:r>
      <w:bookmarkStart w:id="4" w:name="_Toc21014476"/>
      <w:r w:rsidRPr="00CE1471">
        <w:rPr>
          <w:rFonts w:ascii="Times New Roman" w:eastAsia="SimSun" w:hAnsi="Times New Roman"/>
          <w:b/>
          <w:bCs/>
          <w:caps/>
          <w:sz w:val="24"/>
          <w:szCs w:val="24"/>
        </w:rPr>
        <w:t>1. Общие положения</w:t>
      </w:r>
      <w:bookmarkEnd w:id="4"/>
    </w:p>
    <w:p w:rsidR="00384B7A" w:rsidRPr="00CE1471" w:rsidRDefault="00384B7A" w:rsidP="007D12F2">
      <w:pPr>
        <w:keepNext/>
        <w:keepLines/>
        <w:numPr>
          <w:ilvl w:val="1"/>
          <w:numId w:val="1"/>
        </w:numPr>
        <w:suppressAutoHyphens/>
        <w:spacing w:before="240" w:after="0" w:line="252" w:lineRule="auto"/>
        <w:ind w:right="284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r w:rsidRPr="00CE1471">
        <w:rPr>
          <w:rFonts w:ascii="Times New Roman" w:eastAsia="SimSun" w:hAnsi="Times New Roman"/>
          <w:bCs/>
          <w:sz w:val="24"/>
          <w:szCs w:val="24"/>
        </w:rPr>
        <w:t xml:space="preserve">    </w:t>
      </w:r>
      <w:bookmarkStart w:id="5" w:name="_Toc21014477"/>
      <w:r w:rsidRPr="00CE1471">
        <w:rPr>
          <w:rFonts w:ascii="Times New Roman" w:eastAsia="SimSun" w:hAnsi="Times New Roman"/>
          <w:b/>
          <w:bCs/>
          <w:sz w:val="24"/>
          <w:szCs w:val="24"/>
        </w:rPr>
        <w:t>Основания для разработки программы</w:t>
      </w:r>
      <w:bookmarkEnd w:id="5"/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Настоящая Программа «Энергосбережение и повышение энергетической эффективности О</w:t>
      </w:r>
      <w:r w:rsidR="0019229D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«</w:t>
      </w:r>
      <w:r w:rsidR="0019229D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>» (далее – Программа) разработана на основании:</w:t>
      </w:r>
    </w:p>
    <w:p w:rsidR="00384B7A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</w:r>
      <w:r w:rsidRPr="00556249">
        <w:rPr>
          <w:rFonts w:ascii="Times New Roman" w:hAnsi="Times New Roman"/>
          <w:sz w:val="24"/>
          <w:szCs w:val="24"/>
        </w:rPr>
        <w:t>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(в ред. Федеральных законов от 08.05.2010 №83-ФЗ, от 27.07.2010 №191-ФЗ, от 27.07.2010 №237-ФЗ);</w:t>
      </w:r>
    </w:p>
    <w:p w:rsidR="00521063" w:rsidRPr="00CE1471" w:rsidRDefault="00521063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</w:r>
      <w:r w:rsidRPr="00521063">
        <w:rPr>
          <w:rFonts w:ascii="Times New Roman" w:hAnsi="Times New Roman"/>
          <w:sz w:val="24"/>
          <w:szCs w:val="24"/>
        </w:rPr>
        <w:t>Федеральный закон от 27.12.2018 N 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Постановления Правительства Российской Федерации от 31.12.2009 №1225 «О требованиях к региональным и муниципальным программам в области энергосбережения и повышения энергетической эффективности» (в ред. Постановления Правительства РФ от 17.12.2010 №1045).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и рекомендациями: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распоряжения Правительства Российской Федерации от 01.12.2009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№261-ФЗ» (в ред. Постановлений Правительства РФ от 22.04.2010 № 275, от 02.09.2010 №659, распоряжения Правительства РФ от 23.09.2010 №1579-р);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приказа Министерства экономического развития Российской Федерации от 17.02.2010 №61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Pr="00CE1471">
        <w:rPr>
          <w:rFonts w:ascii="Times New Roman" w:hAnsi="Times New Roman"/>
          <w:sz w:val="24"/>
          <w:szCs w:val="24"/>
        </w:rPr>
        <w:t>который</w:t>
      </w:r>
      <w:proofErr w:type="gramEnd"/>
      <w:r w:rsidRPr="00CE1471">
        <w:rPr>
          <w:rFonts w:ascii="Times New Roman" w:hAnsi="Times New Roman"/>
          <w:sz w:val="24"/>
          <w:szCs w:val="24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8D74BD" w:rsidRDefault="008D74BD" w:rsidP="008D74BD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  Постановление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216133" w:rsidRPr="00CE1471" w:rsidRDefault="00216133" w:rsidP="008D74BD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6133">
        <w:rPr>
          <w:rFonts w:ascii="Times New Roman" w:hAnsi="Times New Roman"/>
          <w:sz w:val="24"/>
          <w:szCs w:val="24"/>
        </w:rPr>
        <w:t xml:space="preserve">Приказ Департамента энергетики и регулирования тарифов ЯО от 30.12.2016 N 456-эс (ред. от 06.08.2019) "Об установлении требований к программам в области энергосбережения и повышения энергетической эффективности" </w:t>
      </w:r>
    </w:p>
    <w:p w:rsidR="00384B7A" w:rsidRPr="00CE1471" w:rsidRDefault="00384B7A" w:rsidP="008D74B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ab/>
      </w:r>
    </w:p>
    <w:p w:rsidR="00384B7A" w:rsidRPr="00CE1471" w:rsidRDefault="00384B7A" w:rsidP="007D12F2">
      <w:pPr>
        <w:keepNext/>
        <w:keepLines/>
        <w:numPr>
          <w:ilvl w:val="1"/>
          <w:numId w:val="1"/>
        </w:numPr>
        <w:suppressAutoHyphens/>
        <w:spacing w:before="240" w:after="0" w:line="252" w:lineRule="auto"/>
        <w:ind w:right="284"/>
        <w:jc w:val="both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r w:rsidRPr="00CE1471">
        <w:rPr>
          <w:rFonts w:ascii="Times New Roman" w:eastAsia="SimSun" w:hAnsi="Times New Roman"/>
          <w:bCs/>
          <w:sz w:val="24"/>
          <w:szCs w:val="24"/>
        </w:rPr>
        <w:t xml:space="preserve">     </w:t>
      </w:r>
      <w:bookmarkStart w:id="6" w:name="_Toc21014478"/>
      <w:r w:rsidRPr="00CE1471">
        <w:rPr>
          <w:rFonts w:ascii="Times New Roman" w:eastAsia="SimSun" w:hAnsi="Times New Roman"/>
          <w:b/>
          <w:bCs/>
          <w:sz w:val="24"/>
          <w:szCs w:val="24"/>
        </w:rPr>
        <w:t>Цели и задачи Программы</w:t>
      </w:r>
      <w:bookmarkEnd w:id="6"/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1.2.1</w:t>
      </w:r>
      <w:r w:rsidRPr="00CE1471">
        <w:rPr>
          <w:rFonts w:ascii="Times New Roman" w:hAnsi="Times New Roman"/>
          <w:sz w:val="24"/>
          <w:szCs w:val="24"/>
        </w:rPr>
        <w:tab/>
        <w:t>Целями реализации программы являются: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повышение качества и надежности предоставления услуг </w:t>
      </w:r>
      <w:r w:rsidR="00FF502F">
        <w:rPr>
          <w:rFonts w:ascii="Times New Roman" w:hAnsi="Times New Roman"/>
          <w:sz w:val="24"/>
          <w:szCs w:val="24"/>
        </w:rPr>
        <w:t xml:space="preserve">гражданам </w:t>
      </w:r>
      <w:r w:rsidRPr="00CE1471">
        <w:rPr>
          <w:rFonts w:ascii="Times New Roman" w:hAnsi="Times New Roman"/>
          <w:sz w:val="24"/>
          <w:szCs w:val="24"/>
        </w:rPr>
        <w:t>потребителям;</w:t>
      </w:r>
    </w:p>
    <w:p w:rsidR="008D74BD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снижение потерь электрической</w:t>
      </w:r>
      <w:r w:rsidR="00A37D26" w:rsidRPr="00CE1471">
        <w:rPr>
          <w:rFonts w:ascii="Times New Roman" w:hAnsi="Times New Roman"/>
          <w:sz w:val="24"/>
          <w:szCs w:val="24"/>
        </w:rPr>
        <w:t xml:space="preserve"> энергии</w:t>
      </w:r>
      <w:r w:rsidRPr="00CE1471">
        <w:rPr>
          <w:rFonts w:ascii="Times New Roman" w:hAnsi="Times New Roman"/>
          <w:sz w:val="24"/>
          <w:szCs w:val="24"/>
        </w:rPr>
        <w:t xml:space="preserve">; 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Мероприятиями по снижению потерь (МСП) являются практические действия, приводящие к реальному снижению потерь и эффективность мероприятий должна оцениваться только в виде экономии киловатт-часов. Исходя из особенностей получения эффекта МСП, могут быть разделены на </w:t>
      </w:r>
      <w:r w:rsidR="00FF502F">
        <w:rPr>
          <w:rFonts w:ascii="Times New Roman" w:hAnsi="Times New Roman"/>
          <w:sz w:val="24"/>
          <w:szCs w:val="24"/>
        </w:rPr>
        <w:t>пять</w:t>
      </w:r>
      <w:r w:rsidRPr="00CE1471">
        <w:rPr>
          <w:rFonts w:ascii="Times New Roman" w:hAnsi="Times New Roman"/>
          <w:sz w:val="24"/>
          <w:szCs w:val="24"/>
        </w:rPr>
        <w:t xml:space="preserve"> основны</w:t>
      </w:r>
      <w:r w:rsidR="00FF502F">
        <w:rPr>
          <w:rFonts w:ascii="Times New Roman" w:hAnsi="Times New Roman"/>
          <w:sz w:val="24"/>
          <w:szCs w:val="24"/>
        </w:rPr>
        <w:t>х</w:t>
      </w:r>
      <w:r w:rsidRPr="00CE1471">
        <w:rPr>
          <w:rFonts w:ascii="Times New Roman" w:hAnsi="Times New Roman"/>
          <w:sz w:val="24"/>
          <w:szCs w:val="24"/>
        </w:rPr>
        <w:t xml:space="preserve"> направлени</w:t>
      </w:r>
      <w:r w:rsidR="008D74BD" w:rsidRPr="00CE1471">
        <w:rPr>
          <w:rFonts w:ascii="Times New Roman" w:hAnsi="Times New Roman"/>
          <w:sz w:val="24"/>
          <w:szCs w:val="24"/>
        </w:rPr>
        <w:t>я</w:t>
      </w:r>
      <w:r w:rsidRPr="00CE1471">
        <w:rPr>
          <w:rFonts w:ascii="Times New Roman" w:hAnsi="Times New Roman"/>
          <w:sz w:val="24"/>
          <w:szCs w:val="24"/>
        </w:rPr>
        <w:t>: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    1. Мероприятия по улучшению режимов работы ЭС и совершенствованию их эксплуатации;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lastRenderedPageBreak/>
        <w:t xml:space="preserve">     2</w:t>
      </w:r>
      <w:r w:rsidR="008D74BD" w:rsidRPr="00CE1471">
        <w:rPr>
          <w:rFonts w:ascii="Times New Roman" w:hAnsi="Times New Roman"/>
          <w:sz w:val="24"/>
          <w:szCs w:val="24"/>
        </w:rPr>
        <w:t>.</w:t>
      </w:r>
      <w:r w:rsidRPr="00CE1471">
        <w:rPr>
          <w:rFonts w:ascii="Times New Roman" w:hAnsi="Times New Roman"/>
          <w:sz w:val="24"/>
          <w:szCs w:val="24"/>
        </w:rPr>
        <w:t xml:space="preserve">     Мероприятия по совершенствованию системы расчетного и технического учета электроэнергии;</w:t>
      </w:r>
    </w:p>
    <w:p w:rsidR="00384B7A" w:rsidRPr="00CE1471" w:rsidRDefault="00384B7A" w:rsidP="00216E0D">
      <w:pPr>
        <w:keepNext/>
        <w:keepLines/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     </w:t>
      </w:r>
      <w:r w:rsidR="008D74BD" w:rsidRPr="00CE1471">
        <w:rPr>
          <w:rFonts w:ascii="Times New Roman" w:hAnsi="Times New Roman"/>
          <w:sz w:val="24"/>
          <w:szCs w:val="24"/>
        </w:rPr>
        <w:t>3</w:t>
      </w:r>
      <w:r w:rsidRPr="00CE1471">
        <w:rPr>
          <w:rFonts w:ascii="Times New Roman" w:hAnsi="Times New Roman"/>
          <w:sz w:val="24"/>
          <w:szCs w:val="24"/>
        </w:rPr>
        <w:t>. Мероприятия по уточнению расчетов нормативов потерь, балансов электроэнергии по ПС, фидерам, центрам питания;</w:t>
      </w:r>
    </w:p>
    <w:p w:rsidR="00384B7A" w:rsidRDefault="00384B7A" w:rsidP="00A37D26">
      <w:pPr>
        <w:keepNext/>
        <w:keepLines/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     </w:t>
      </w:r>
      <w:r w:rsidR="008D74BD" w:rsidRPr="00CE1471">
        <w:rPr>
          <w:rFonts w:ascii="Times New Roman" w:hAnsi="Times New Roman"/>
          <w:sz w:val="24"/>
          <w:szCs w:val="24"/>
        </w:rPr>
        <w:t>4</w:t>
      </w:r>
      <w:r w:rsidRPr="00CE1471">
        <w:rPr>
          <w:rFonts w:ascii="Times New Roman" w:hAnsi="Times New Roman"/>
          <w:sz w:val="24"/>
          <w:szCs w:val="24"/>
        </w:rPr>
        <w:t>. Мероприятия по выявлению, предотвращению и снижению хищений электроэнергии.</w:t>
      </w:r>
    </w:p>
    <w:p w:rsidR="00FF502F" w:rsidRDefault="00FF502F" w:rsidP="00A37D26">
      <w:pPr>
        <w:keepNext/>
        <w:keepLines/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Мероприятия по мониторингу и управлению нагрузкой в электрических сетях.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</w:r>
      <w:proofErr w:type="gramStart"/>
      <w:r w:rsidRPr="00CE1471">
        <w:rPr>
          <w:rFonts w:ascii="Times New Roman" w:hAnsi="Times New Roman"/>
          <w:sz w:val="24"/>
          <w:szCs w:val="24"/>
        </w:rPr>
        <w:t>с</w:t>
      </w:r>
      <w:proofErr w:type="gramEnd"/>
      <w:r w:rsidRPr="00CE1471">
        <w:rPr>
          <w:rFonts w:ascii="Times New Roman" w:hAnsi="Times New Roman"/>
          <w:sz w:val="24"/>
          <w:szCs w:val="24"/>
        </w:rPr>
        <w:t>нижение отказов в электрических сетях и уменьшение затрат на ремонтные работы;</w:t>
      </w:r>
    </w:p>
    <w:p w:rsidR="00384B7A" w:rsidRPr="00CE1471" w:rsidRDefault="008D74BD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использование оптимальных и </w:t>
      </w:r>
      <w:r w:rsidR="00384B7A" w:rsidRPr="00CE1471">
        <w:rPr>
          <w:rFonts w:ascii="Times New Roman" w:hAnsi="Times New Roman"/>
          <w:sz w:val="24"/>
          <w:szCs w:val="24"/>
        </w:rPr>
        <w:t>рекомендованных к использованию энергосберегающих технологий, отвечающих актуальным и перспективным потребностям.</w:t>
      </w:r>
    </w:p>
    <w:p w:rsidR="00384B7A" w:rsidRPr="00CE1471" w:rsidRDefault="00FF502F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A379E" w:rsidRPr="00CE1471">
        <w:rPr>
          <w:rFonts w:ascii="Times New Roman" w:hAnsi="Times New Roman"/>
          <w:sz w:val="24"/>
          <w:szCs w:val="24"/>
        </w:rPr>
        <w:t xml:space="preserve"> </w:t>
      </w:r>
      <w:r w:rsidR="00384B7A" w:rsidRPr="00CE1471">
        <w:rPr>
          <w:rFonts w:ascii="Times New Roman" w:hAnsi="Times New Roman"/>
          <w:sz w:val="24"/>
          <w:szCs w:val="24"/>
        </w:rPr>
        <w:t>Д</w:t>
      </w:r>
      <w:proofErr w:type="gramEnd"/>
      <w:r w:rsidR="00384B7A" w:rsidRPr="00CE1471">
        <w:rPr>
          <w:rFonts w:ascii="Times New Roman" w:hAnsi="Times New Roman"/>
          <w:sz w:val="24"/>
          <w:szCs w:val="24"/>
        </w:rPr>
        <w:t>ля достижения поставленных целей  решаются следующие задачи программы: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внедрение энергосберегающих </w:t>
      </w:r>
      <w:r w:rsidR="008D74BD" w:rsidRPr="00CE1471">
        <w:rPr>
          <w:rFonts w:ascii="Times New Roman" w:hAnsi="Times New Roman"/>
          <w:sz w:val="24"/>
          <w:szCs w:val="24"/>
        </w:rPr>
        <w:t>мероприятий</w:t>
      </w:r>
      <w:r w:rsidRPr="00CE1471">
        <w:rPr>
          <w:rFonts w:ascii="Times New Roman" w:hAnsi="Times New Roman"/>
          <w:sz w:val="24"/>
          <w:szCs w:val="24"/>
        </w:rPr>
        <w:t xml:space="preserve"> для снижения потребления энергетических ресурсов;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повышение надежности предоставления услуг по поставке электроэнергии потребителям</w:t>
      </w:r>
      <w:r w:rsidR="00A37D26" w:rsidRPr="00CE1471">
        <w:rPr>
          <w:rFonts w:ascii="Times New Roman" w:hAnsi="Times New Roman"/>
          <w:sz w:val="24"/>
          <w:szCs w:val="24"/>
        </w:rPr>
        <w:t>.</w:t>
      </w:r>
    </w:p>
    <w:p w:rsidR="00C8274E" w:rsidRPr="00CE1471" w:rsidRDefault="00C8274E" w:rsidP="007D12F2">
      <w:pPr>
        <w:spacing w:after="0"/>
        <w:ind w:left="1134" w:hanging="283"/>
        <w:jc w:val="center"/>
        <w:rPr>
          <w:rFonts w:ascii="Times New Roman" w:hAnsi="Times New Roman"/>
          <w:b/>
          <w:sz w:val="24"/>
          <w:szCs w:val="24"/>
        </w:rPr>
      </w:pPr>
    </w:p>
    <w:p w:rsidR="00384B7A" w:rsidRPr="00CE1471" w:rsidRDefault="00384B7A" w:rsidP="007D12F2">
      <w:pPr>
        <w:spacing w:after="0"/>
        <w:ind w:left="1134" w:hanging="283"/>
        <w:jc w:val="center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b/>
          <w:sz w:val="24"/>
          <w:szCs w:val="24"/>
        </w:rPr>
        <w:t>2. Основные сведения об  О</w:t>
      </w:r>
      <w:r w:rsidR="0019229D" w:rsidRPr="00CE1471">
        <w:rPr>
          <w:rFonts w:ascii="Times New Roman" w:hAnsi="Times New Roman"/>
          <w:b/>
          <w:sz w:val="24"/>
          <w:szCs w:val="24"/>
        </w:rPr>
        <w:t>А</w:t>
      </w:r>
      <w:r w:rsidRPr="00CE1471">
        <w:rPr>
          <w:rFonts w:ascii="Times New Roman" w:hAnsi="Times New Roman"/>
          <w:b/>
          <w:sz w:val="24"/>
          <w:szCs w:val="24"/>
        </w:rPr>
        <w:t>О «</w:t>
      </w:r>
      <w:r w:rsidR="0019229D" w:rsidRPr="00CE1471">
        <w:rPr>
          <w:rFonts w:ascii="Times New Roman" w:hAnsi="Times New Roman"/>
          <w:b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b/>
          <w:sz w:val="24"/>
          <w:szCs w:val="24"/>
        </w:rPr>
        <w:t>»</w:t>
      </w:r>
    </w:p>
    <w:p w:rsidR="00384B7A" w:rsidRPr="00CE1471" w:rsidRDefault="00384B7A" w:rsidP="007D12F2">
      <w:pPr>
        <w:keepNext/>
        <w:keepLines/>
        <w:numPr>
          <w:ilvl w:val="1"/>
          <w:numId w:val="2"/>
        </w:numPr>
        <w:suppressAutoHyphens/>
        <w:spacing w:before="240" w:after="0" w:line="252" w:lineRule="auto"/>
        <w:ind w:right="284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r w:rsidRPr="00CE1471">
        <w:rPr>
          <w:rFonts w:ascii="Times New Roman" w:eastAsia="SimSun" w:hAnsi="Times New Roman"/>
          <w:b/>
          <w:bCs/>
          <w:sz w:val="24"/>
          <w:szCs w:val="24"/>
        </w:rPr>
        <w:t xml:space="preserve">     </w:t>
      </w:r>
      <w:bookmarkStart w:id="7" w:name="_Toc21014479"/>
      <w:r w:rsidRPr="00CE1471">
        <w:rPr>
          <w:rFonts w:ascii="Times New Roman" w:eastAsia="SimSun" w:hAnsi="Times New Roman"/>
          <w:b/>
          <w:bCs/>
          <w:sz w:val="24"/>
          <w:szCs w:val="24"/>
        </w:rPr>
        <w:t>Организационные и юридические данные о предприятии</w:t>
      </w:r>
      <w:bookmarkEnd w:id="7"/>
    </w:p>
    <w:p w:rsidR="00384B7A" w:rsidRPr="00CE1471" w:rsidRDefault="00384B7A" w:rsidP="007D12F2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2.1.1 Полное фирменное название предприятия: </w:t>
      </w:r>
      <w:r w:rsidR="0019229D" w:rsidRPr="00CE1471">
        <w:rPr>
          <w:rFonts w:ascii="Times New Roman" w:hAnsi="Times New Roman"/>
          <w:sz w:val="24"/>
          <w:szCs w:val="24"/>
        </w:rPr>
        <w:t>Открытое акционерное о</w:t>
      </w:r>
      <w:r w:rsidRPr="00CE1471">
        <w:rPr>
          <w:rFonts w:ascii="Times New Roman" w:hAnsi="Times New Roman"/>
          <w:sz w:val="24"/>
          <w:szCs w:val="24"/>
        </w:rPr>
        <w:t>бщество «</w:t>
      </w:r>
      <w:r w:rsidR="0019229D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>»; сокращенное фирменное название: О</w:t>
      </w:r>
      <w:r w:rsidR="0019229D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«</w:t>
      </w:r>
      <w:r w:rsidR="0019229D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>».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2.1. Организационно-правовая форма: </w:t>
      </w:r>
      <w:r w:rsidR="00F44236" w:rsidRPr="00CE1471">
        <w:rPr>
          <w:rFonts w:ascii="Times New Roman" w:hAnsi="Times New Roman"/>
          <w:sz w:val="24"/>
          <w:szCs w:val="24"/>
        </w:rPr>
        <w:t>Открытое акционерное общество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2.1.3 Форма собственности: частная.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2.1.4 Юридический адрес предприятия: Россия, 15</w:t>
      </w:r>
      <w:r w:rsidR="0019229D" w:rsidRPr="00CE1471">
        <w:rPr>
          <w:rFonts w:ascii="Times New Roman" w:hAnsi="Times New Roman"/>
          <w:sz w:val="24"/>
          <w:szCs w:val="24"/>
        </w:rPr>
        <w:t>291</w:t>
      </w:r>
      <w:r w:rsidRPr="00CE1471">
        <w:rPr>
          <w:rFonts w:ascii="Times New Roman" w:hAnsi="Times New Roman"/>
          <w:sz w:val="24"/>
          <w:szCs w:val="24"/>
        </w:rPr>
        <w:t xml:space="preserve">9, г. </w:t>
      </w:r>
      <w:r w:rsidR="0019229D" w:rsidRPr="00CE1471">
        <w:rPr>
          <w:rFonts w:ascii="Times New Roman" w:hAnsi="Times New Roman"/>
          <w:sz w:val="24"/>
          <w:szCs w:val="24"/>
        </w:rPr>
        <w:t>Рыбинск</w:t>
      </w:r>
      <w:r w:rsidRPr="00CE1471">
        <w:rPr>
          <w:rFonts w:ascii="Times New Roman" w:hAnsi="Times New Roman"/>
          <w:sz w:val="24"/>
          <w:szCs w:val="24"/>
        </w:rPr>
        <w:t xml:space="preserve">, ул. </w:t>
      </w:r>
      <w:r w:rsidR="0019229D" w:rsidRPr="00CE1471">
        <w:rPr>
          <w:rFonts w:ascii="Times New Roman" w:hAnsi="Times New Roman"/>
          <w:sz w:val="24"/>
          <w:szCs w:val="24"/>
        </w:rPr>
        <w:t>Щепкина</w:t>
      </w:r>
      <w:r w:rsidRPr="00CE1471">
        <w:rPr>
          <w:rFonts w:ascii="Times New Roman" w:hAnsi="Times New Roman"/>
          <w:sz w:val="24"/>
          <w:szCs w:val="24"/>
        </w:rPr>
        <w:t>, д.</w:t>
      </w:r>
      <w:r w:rsidR="0019229D" w:rsidRPr="00CE1471">
        <w:rPr>
          <w:rFonts w:ascii="Times New Roman" w:hAnsi="Times New Roman"/>
          <w:sz w:val="24"/>
          <w:szCs w:val="24"/>
        </w:rPr>
        <w:t>16</w:t>
      </w:r>
      <w:r w:rsidRPr="00CE1471">
        <w:rPr>
          <w:rFonts w:ascii="Times New Roman" w:hAnsi="Times New Roman"/>
          <w:sz w:val="24"/>
          <w:szCs w:val="24"/>
        </w:rPr>
        <w:t>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2.1.5 Телефон, факс, электронная почта: </w:t>
      </w:r>
      <w:r w:rsidR="0019229D" w:rsidRPr="00CE1471">
        <w:rPr>
          <w:rFonts w:ascii="Times New Roman" w:hAnsi="Times New Roman"/>
        </w:rPr>
        <w:t>(4855) 26-23-13</w:t>
      </w:r>
      <w:r w:rsidRPr="00CE1471">
        <w:rPr>
          <w:rFonts w:ascii="Times New Roman" w:hAnsi="Times New Roman"/>
          <w:sz w:val="24"/>
          <w:szCs w:val="24"/>
        </w:rPr>
        <w:t xml:space="preserve">, </w:t>
      </w:r>
      <w:r w:rsidRPr="00CE1471">
        <w:rPr>
          <w:rFonts w:ascii="Times New Roman" w:hAnsi="Times New Roman"/>
          <w:sz w:val="24"/>
          <w:szCs w:val="24"/>
          <w:lang w:val="en-US"/>
        </w:rPr>
        <w:t>e</w:t>
      </w:r>
      <w:r w:rsidRPr="00CE1471">
        <w:rPr>
          <w:rFonts w:ascii="Times New Roman" w:hAnsi="Times New Roman"/>
          <w:sz w:val="24"/>
          <w:szCs w:val="24"/>
        </w:rPr>
        <w:t>-</w:t>
      </w:r>
      <w:r w:rsidRPr="00CE1471">
        <w:rPr>
          <w:rFonts w:ascii="Times New Roman" w:hAnsi="Times New Roman"/>
          <w:sz w:val="24"/>
          <w:szCs w:val="24"/>
          <w:lang w:val="en-US"/>
        </w:rPr>
        <w:t>mail</w:t>
      </w:r>
      <w:r w:rsidRPr="00CE1471">
        <w:rPr>
          <w:rFonts w:ascii="Times New Roman" w:hAnsi="Times New Roman"/>
          <w:sz w:val="24"/>
          <w:szCs w:val="24"/>
        </w:rPr>
        <w:t>: «</w:t>
      </w:r>
      <w:proofErr w:type="spellStart"/>
      <w:r w:rsidRPr="00CE1471">
        <w:rPr>
          <w:rFonts w:ascii="Times New Roman" w:hAnsi="Times New Roman"/>
          <w:sz w:val="24"/>
          <w:szCs w:val="24"/>
        </w:rPr>
        <w:t>email</w:t>
      </w:r>
      <w:proofErr w:type="spellEnd"/>
      <w:r w:rsidRPr="00CE1471">
        <w:rPr>
          <w:rFonts w:ascii="Times New Roman" w:hAnsi="Times New Roman"/>
          <w:sz w:val="24"/>
          <w:szCs w:val="24"/>
        </w:rPr>
        <w:t>: </w:t>
      </w:r>
      <w:hyperlink r:id="rId12" w:history="1">
        <w:r w:rsidR="0019229D" w:rsidRPr="00CE1471">
          <w:rPr>
            <w:rStyle w:val="ae"/>
            <w:rFonts w:ascii="Times New Roman" w:hAnsi="Times New Roman"/>
            <w:sz w:val="24"/>
            <w:szCs w:val="24"/>
            <w:lang w:val="en-US"/>
          </w:rPr>
          <w:t>info</w:t>
        </w:r>
        <w:r w:rsidR="0019229D" w:rsidRPr="00CE1471">
          <w:rPr>
            <w:rStyle w:val="ae"/>
            <w:rFonts w:ascii="Times New Roman" w:hAnsi="Times New Roman"/>
            <w:sz w:val="24"/>
            <w:szCs w:val="24"/>
          </w:rPr>
          <w:t>@</w:t>
        </w:r>
        <w:proofErr w:type="spellStart"/>
        <w:r w:rsidR="0019229D" w:rsidRPr="00CE1471">
          <w:rPr>
            <w:rStyle w:val="ae"/>
            <w:rFonts w:ascii="Times New Roman" w:hAnsi="Times New Roman"/>
            <w:sz w:val="24"/>
            <w:szCs w:val="24"/>
            <w:lang w:val="en-US"/>
          </w:rPr>
          <w:t>rybels</w:t>
        </w:r>
        <w:proofErr w:type="spellEnd"/>
        <w:r w:rsidR="0019229D" w:rsidRPr="00CE1471">
          <w:rPr>
            <w:rStyle w:val="ae"/>
            <w:rFonts w:ascii="Times New Roman" w:hAnsi="Times New Roman"/>
            <w:sz w:val="24"/>
            <w:szCs w:val="24"/>
          </w:rPr>
          <w:t>et.ru</w:t>
        </w:r>
      </w:hyperlink>
      <w:r w:rsidRPr="00CE1471">
        <w:rPr>
          <w:rFonts w:ascii="Times New Roman" w:hAnsi="Times New Roman"/>
          <w:sz w:val="24"/>
          <w:szCs w:val="24"/>
        </w:rPr>
        <w:t>».</w:t>
      </w:r>
    </w:p>
    <w:p w:rsidR="00384B7A" w:rsidRPr="00CE1471" w:rsidRDefault="00384B7A" w:rsidP="00146348">
      <w:pPr>
        <w:numPr>
          <w:ilvl w:val="2"/>
          <w:numId w:val="3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Руководитель предприятия: </w:t>
      </w:r>
      <w:r w:rsidR="0019229D" w:rsidRPr="00CE1471">
        <w:rPr>
          <w:rFonts w:ascii="Times New Roman" w:hAnsi="Times New Roman"/>
          <w:sz w:val="24"/>
          <w:szCs w:val="24"/>
        </w:rPr>
        <w:t>Генеральный д</w:t>
      </w:r>
      <w:r w:rsidRPr="00CE1471">
        <w:rPr>
          <w:rFonts w:ascii="Times New Roman" w:hAnsi="Times New Roman"/>
          <w:sz w:val="24"/>
          <w:szCs w:val="24"/>
        </w:rPr>
        <w:t xml:space="preserve">иректор </w:t>
      </w:r>
      <w:r w:rsidR="0019229D" w:rsidRPr="00CE1471">
        <w:rPr>
          <w:rFonts w:ascii="Times New Roman" w:hAnsi="Times New Roman"/>
          <w:sz w:val="24"/>
          <w:szCs w:val="24"/>
        </w:rPr>
        <w:t xml:space="preserve">Асадов Рафик </w:t>
      </w:r>
      <w:proofErr w:type="spellStart"/>
      <w:r w:rsidR="0019229D" w:rsidRPr="00CE1471">
        <w:rPr>
          <w:rFonts w:ascii="Times New Roman" w:hAnsi="Times New Roman"/>
          <w:sz w:val="24"/>
          <w:szCs w:val="24"/>
        </w:rPr>
        <w:t>Рагибович</w:t>
      </w:r>
      <w:proofErr w:type="spellEnd"/>
      <w:r w:rsidR="00F44236" w:rsidRPr="00CE1471">
        <w:rPr>
          <w:rFonts w:ascii="Times New Roman" w:hAnsi="Times New Roman"/>
          <w:sz w:val="24"/>
          <w:szCs w:val="24"/>
        </w:rPr>
        <w:t>.</w:t>
      </w:r>
    </w:p>
    <w:p w:rsidR="00384B7A" w:rsidRPr="00CE1471" w:rsidRDefault="00384B7A" w:rsidP="00600EA7">
      <w:pPr>
        <w:spacing w:after="0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A37D26">
      <w:pPr>
        <w:keepNext/>
        <w:keepLines/>
        <w:suppressAutoHyphens/>
        <w:spacing w:before="240" w:after="0" w:line="252" w:lineRule="auto"/>
        <w:ind w:left="1702" w:right="284" w:hanging="1135"/>
        <w:jc w:val="center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bookmarkStart w:id="8" w:name="_Toc21014480"/>
      <w:r w:rsidRPr="00CE1471">
        <w:rPr>
          <w:rFonts w:ascii="Times New Roman" w:eastAsia="SimSun" w:hAnsi="Times New Roman"/>
          <w:b/>
          <w:bCs/>
          <w:sz w:val="24"/>
          <w:szCs w:val="24"/>
        </w:rPr>
        <w:t>2.2.     Правовые и законодательные акты, регламентирующие деятельность предприятия</w:t>
      </w:r>
      <w:bookmarkEnd w:id="8"/>
    </w:p>
    <w:p w:rsidR="00384B7A" w:rsidRPr="00CE1471" w:rsidRDefault="00384B7A" w:rsidP="007D12F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О</w:t>
      </w:r>
      <w:r w:rsidR="00111FE0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«</w:t>
      </w:r>
      <w:r w:rsidR="00111FE0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>» осуществляет функции по предоставлению услуг в соответствии с Уставом предприятия, определяющим предмет и цели деятельности предприятия.</w:t>
      </w:r>
    </w:p>
    <w:p w:rsidR="00384B7A" w:rsidRPr="00CE1471" w:rsidRDefault="00111FE0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ОАО «Рыбинская городская электросеть»</w:t>
      </w:r>
      <w:r w:rsidR="00384B7A" w:rsidRPr="00CE1471">
        <w:rPr>
          <w:rFonts w:ascii="Times New Roman" w:hAnsi="Times New Roman"/>
          <w:sz w:val="24"/>
          <w:szCs w:val="24"/>
        </w:rPr>
        <w:t xml:space="preserve"> обязано оказывать услуги в соответствии с требованиями действующего законодательства РФ.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2.2.1</w:t>
      </w:r>
      <w:r w:rsidRPr="00CE1471">
        <w:rPr>
          <w:rFonts w:ascii="Times New Roman" w:hAnsi="Times New Roman"/>
          <w:sz w:val="24"/>
          <w:szCs w:val="24"/>
        </w:rPr>
        <w:tab/>
        <w:t xml:space="preserve">Основные законодательные акты РФ, регулирующие сферу деятельности </w:t>
      </w:r>
      <w:r w:rsidR="00111FE0" w:rsidRPr="00CE1471">
        <w:rPr>
          <w:rFonts w:ascii="Times New Roman" w:hAnsi="Times New Roman"/>
          <w:sz w:val="24"/>
          <w:szCs w:val="24"/>
        </w:rPr>
        <w:t>ОАО «Рыбинская городская электросеть»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«Налоговый кодекс Российской Федерации (часть первая)» от 31.07.1998 №146-ФЗ (ред. от 28.12.2010);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«Налоговый кодекс Российской Федерации (часть вторая)» от 05.08.2000 №117-ФЗ (ред. от 28.12.2010);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lastRenderedPageBreak/>
        <w:t>Регулирует властные отношения по установлению, введению и взиманию налогов и сборов в Российской Федерации, а также отношения, возникающие в процессе осуществления налогового контроля, обжалования актов налоговых органов, действий (бездействий) их должностных лиц и привлечения к ответственности за совершение налогового правонарушения.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«Гражданский кодекс Российской Федерации (часть первая)» от 30.11.1994 №51-ФЗ (ред. от 27.07.2010);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«Гражданский кодекс Российской Федерации (часть вторая)» от 26.01.1996 №14-ФЗ (ред. от 08.05.2010);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Федеральный закон РФ от 26.03.2003 №35-ФЗ «Об электроэнергетике» (ред. от 28.12.2010);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Постановление Правительства РФ от 31.08.2006 №530 «Об утверждении Правил функционирования розничных рынков электрической энергии в переходный период реформирования электроэнергетики» (ред. от 27.11.2010);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Постановление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CE1471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CE1471"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объектов по</w:t>
      </w:r>
      <w:proofErr w:type="gramEnd"/>
      <w:r w:rsidRPr="00CE1471">
        <w:rPr>
          <w:rFonts w:ascii="Times New Roman" w:hAnsi="Times New Roman"/>
          <w:sz w:val="24"/>
          <w:szCs w:val="24"/>
        </w:rPr>
        <w:t xml:space="preserve">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(ред. от 24.09.2010);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Устанавливают правовые основы экономических отношений в сфере электроэнергетики, определяют полномочия органов государственной власти на регулирование этих отношений, основные права и обязанности субъектов электроэнергетики при осуществлении деятельности в сфере электроэнергетики и потребителей электрической энергии.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Постановление Правительства РФ от 29.12.2011 №1178 «О ценообразовании в электроэнергетике»;</w:t>
      </w:r>
    </w:p>
    <w:p w:rsidR="00384B7A" w:rsidRPr="00CE1471" w:rsidRDefault="00384B7A" w:rsidP="001463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  Постановление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Приказ Федеральной службы по тарифам РФ от 06.08.2004 №20-э/2 «Об утверждении Методических указаний по регулированию тарифов и цен на электрическую (тепловую) энергию на розничном (потребительском) рынке»;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Устанавливают основы регулирования тарифов организаций топливно-энергетического комплекса.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Федеральный закон от 26.07.2006 №135-ФЗ «О защите конкуренции» (ред. от 29.11.2010);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Федеральный закон от 17.08.1995 №147-ФЗ «О естественных монополиях» (ред. от 25.12.2008);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lastRenderedPageBreak/>
        <w:t>–</w:t>
      </w:r>
      <w:r w:rsidRPr="00CE1471">
        <w:rPr>
          <w:rFonts w:ascii="Times New Roman" w:hAnsi="Times New Roman"/>
          <w:sz w:val="24"/>
          <w:szCs w:val="24"/>
        </w:rPr>
        <w:tab/>
        <w:t>Регулируют отношения, которые возникают на товарных рынках РФ и в которых участвуют субъекты естественных монополий, отношения, связанные с защитой конкуренции, а также отношения, связанные с размещением заказов на поставки товаров, выполнение работ, оказание услуг для государственных, муниципальных нужд и нужд бюджетных учреждений.</w:t>
      </w:r>
    </w:p>
    <w:p w:rsidR="001515CE" w:rsidRPr="00556249" w:rsidRDefault="00384B7A" w:rsidP="001515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Федеральный закон от 23.11.2009 №261-ФЗ «Об энергосбережении и о повышении энергетической эффективности и о внесении изменений в отдельные </w:t>
      </w:r>
      <w:r w:rsidRPr="00556249">
        <w:rPr>
          <w:rFonts w:ascii="Times New Roman" w:hAnsi="Times New Roman"/>
          <w:sz w:val="24"/>
          <w:szCs w:val="24"/>
        </w:rPr>
        <w:t>законодател</w:t>
      </w:r>
      <w:r w:rsidR="001515CE" w:rsidRPr="00556249">
        <w:rPr>
          <w:rFonts w:ascii="Times New Roman" w:hAnsi="Times New Roman"/>
          <w:sz w:val="24"/>
          <w:szCs w:val="24"/>
        </w:rPr>
        <w:t>ьные акты Российской Федерации». Регулирует отношения по энергосбережению и энергетической эффективности;</w:t>
      </w:r>
    </w:p>
    <w:p w:rsidR="00521063" w:rsidRPr="00CE1471" w:rsidRDefault="00521063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56249">
        <w:rPr>
          <w:rFonts w:ascii="Times New Roman" w:hAnsi="Times New Roman"/>
          <w:sz w:val="24"/>
          <w:szCs w:val="24"/>
        </w:rPr>
        <w:t>–</w:t>
      </w:r>
      <w:r w:rsidRPr="00556249">
        <w:rPr>
          <w:rFonts w:ascii="Times New Roman" w:hAnsi="Times New Roman"/>
          <w:sz w:val="24"/>
          <w:szCs w:val="24"/>
        </w:rPr>
        <w:tab/>
        <w:t>Федеральный закон от 27.12.2018 N 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</w:t>
      </w:r>
      <w:r w:rsidR="001515CE" w:rsidRPr="00556249">
        <w:rPr>
          <w:rFonts w:ascii="Times New Roman" w:hAnsi="Times New Roman"/>
          <w:sz w:val="24"/>
          <w:szCs w:val="24"/>
        </w:rPr>
        <w:t xml:space="preserve"> (Далее – ФЗ 522). Вводит обязанность сетевой организации по замене </w:t>
      </w:r>
      <w:proofErr w:type="spellStart"/>
      <w:r w:rsidR="001515CE" w:rsidRPr="00556249">
        <w:rPr>
          <w:rFonts w:ascii="Times New Roman" w:hAnsi="Times New Roman"/>
          <w:sz w:val="24"/>
          <w:szCs w:val="24"/>
        </w:rPr>
        <w:t>непигодных</w:t>
      </w:r>
      <w:proofErr w:type="spellEnd"/>
      <w:r w:rsidR="001515CE" w:rsidRPr="00556249">
        <w:rPr>
          <w:rFonts w:ascii="Times New Roman" w:hAnsi="Times New Roman"/>
          <w:sz w:val="24"/>
          <w:szCs w:val="24"/>
        </w:rPr>
        <w:t xml:space="preserve"> компонентов узлов коммерческого учета ЭЭ, а так же по их установке при технологическом присоединении с 01.07.2020г.</w:t>
      </w:r>
    </w:p>
    <w:p w:rsidR="00384B7A" w:rsidRPr="00CE1471" w:rsidRDefault="00384B7A" w:rsidP="007D12F2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A37D26">
      <w:pPr>
        <w:keepNext/>
        <w:keepLines/>
        <w:suppressAutoHyphens/>
        <w:spacing w:before="240" w:after="0" w:line="252" w:lineRule="auto"/>
        <w:ind w:left="643" w:right="284"/>
        <w:jc w:val="center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bookmarkStart w:id="9" w:name="_Toc265246905"/>
      <w:bookmarkStart w:id="10" w:name="_Toc21014481"/>
      <w:r w:rsidRPr="00CE1471">
        <w:rPr>
          <w:rFonts w:ascii="Times New Roman" w:eastAsia="SimSun" w:hAnsi="Times New Roman"/>
          <w:b/>
          <w:bCs/>
          <w:sz w:val="24"/>
          <w:szCs w:val="24"/>
        </w:rPr>
        <w:t>2.3   Производственная деятельность О</w:t>
      </w:r>
      <w:r w:rsidR="00111FE0" w:rsidRPr="00CE1471">
        <w:rPr>
          <w:rFonts w:ascii="Times New Roman" w:eastAsia="SimSun" w:hAnsi="Times New Roman"/>
          <w:b/>
          <w:bCs/>
          <w:sz w:val="24"/>
          <w:szCs w:val="24"/>
        </w:rPr>
        <w:t>А</w:t>
      </w:r>
      <w:r w:rsidRPr="00CE1471">
        <w:rPr>
          <w:rFonts w:ascii="Times New Roman" w:eastAsia="SimSun" w:hAnsi="Times New Roman"/>
          <w:b/>
          <w:bCs/>
          <w:sz w:val="24"/>
          <w:szCs w:val="24"/>
        </w:rPr>
        <w:t>О "</w:t>
      </w:r>
      <w:r w:rsidR="00111FE0" w:rsidRPr="00CE1471">
        <w:rPr>
          <w:rFonts w:ascii="Times New Roman" w:eastAsia="SimSun" w:hAnsi="Times New Roman"/>
          <w:b/>
          <w:bCs/>
          <w:sz w:val="24"/>
          <w:szCs w:val="24"/>
        </w:rPr>
        <w:t>Рыбинская городская электросеть</w:t>
      </w:r>
      <w:r w:rsidRPr="00CE1471">
        <w:rPr>
          <w:rFonts w:ascii="Times New Roman" w:eastAsia="SimSun" w:hAnsi="Times New Roman"/>
          <w:b/>
          <w:bCs/>
          <w:sz w:val="24"/>
          <w:szCs w:val="24"/>
        </w:rPr>
        <w:t>"</w:t>
      </w:r>
      <w:bookmarkEnd w:id="9"/>
      <w:bookmarkEnd w:id="10"/>
      <w:r w:rsidRPr="00CE147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</w:p>
    <w:p w:rsidR="00384B7A" w:rsidRDefault="00384B7A" w:rsidP="007D12F2">
      <w:pPr>
        <w:tabs>
          <w:tab w:val="left" w:pos="1701"/>
        </w:tabs>
        <w:spacing w:before="80" w:after="0" w:line="252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О</w:t>
      </w:r>
      <w:r w:rsidR="003B4BFD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"</w:t>
      </w:r>
      <w:r w:rsidR="003B4BFD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 xml:space="preserve">" осуществляет передачу электрической энергии потребителям через находящиеся в ведении предприятия электрические сети и устройства напряжением </w:t>
      </w:r>
      <w:r w:rsidR="00630221" w:rsidRPr="00CE1471">
        <w:rPr>
          <w:rFonts w:ascii="Times New Roman" w:hAnsi="Times New Roman"/>
          <w:sz w:val="24"/>
          <w:szCs w:val="24"/>
        </w:rPr>
        <w:t>6</w:t>
      </w:r>
      <w:r w:rsidRPr="00CE1471">
        <w:rPr>
          <w:rFonts w:ascii="Times New Roman" w:hAnsi="Times New Roman"/>
          <w:sz w:val="24"/>
          <w:szCs w:val="24"/>
        </w:rPr>
        <w:t>(</w:t>
      </w:r>
      <w:r w:rsidR="00630221" w:rsidRPr="00CE1471">
        <w:rPr>
          <w:rFonts w:ascii="Times New Roman" w:hAnsi="Times New Roman"/>
          <w:sz w:val="24"/>
          <w:szCs w:val="24"/>
        </w:rPr>
        <w:t>10</w:t>
      </w:r>
      <w:r w:rsidRPr="00CE1471">
        <w:rPr>
          <w:rFonts w:ascii="Times New Roman" w:hAnsi="Times New Roman"/>
          <w:sz w:val="24"/>
          <w:szCs w:val="24"/>
        </w:rPr>
        <w:t>) </w:t>
      </w:r>
      <w:proofErr w:type="spellStart"/>
      <w:r w:rsidRPr="00CE1471">
        <w:rPr>
          <w:rFonts w:ascii="Times New Roman" w:hAnsi="Times New Roman"/>
          <w:sz w:val="24"/>
          <w:szCs w:val="24"/>
        </w:rPr>
        <w:t>кВ</w:t>
      </w:r>
      <w:proofErr w:type="spellEnd"/>
      <w:r w:rsidRPr="00CE1471">
        <w:rPr>
          <w:rFonts w:ascii="Times New Roman" w:hAnsi="Times New Roman"/>
          <w:sz w:val="24"/>
          <w:szCs w:val="24"/>
        </w:rPr>
        <w:t xml:space="preserve"> - 0,4 </w:t>
      </w:r>
      <w:proofErr w:type="spellStart"/>
      <w:r w:rsidRPr="00CE1471">
        <w:rPr>
          <w:rFonts w:ascii="Times New Roman" w:hAnsi="Times New Roman"/>
          <w:sz w:val="24"/>
          <w:szCs w:val="24"/>
        </w:rPr>
        <w:t>кВ</w:t>
      </w:r>
      <w:proofErr w:type="spellEnd"/>
      <w:r w:rsidRPr="00CE1471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CE1471">
        <w:rPr>
          <w:rFonts w:ascii="Times New Roman" w:hAnsi="Times New Roman"/>
          <w:sz w:val="24"/>
          <w:szCs w:val="24"/>
        </w:rPr>
        <w:t xml:space="preserve">; обслуживание и ремонт оборудования, зданий и сооружений ПС, РП, ТП, </w:t>
      </w:r>
      <w:proofErr w:type="gramStart"/>
      <w:r w:rsidRPr="00CE1471">
        <w:rPr>
          <w:rFonts w:ascii="Times New Roman" w:hAnsi="Times New Roman"/>
          <w:sz w:val="24"/>
          <w:szCs w:val="24"/>
        </w:rPr>
        <w:t>ВЛ</w:t>
      </w:r>
      <w:proofErr w:type="gramEnd"/>
      <w:r w:rsidRPr="00CE1471">
        <w:rPr>
          <w:rFonts w:ascii="Times New Roman" w:hAnsi="Times New Roman"/>
          <w:sz w:val="24"/>
          <w:szCs w:val="24"/>
        </w:rPr>
        <w:t xml:space="preserve"> и КЛ различных классов напряжения.</w:t>
      </w:r>
      <w:r w:rsidR="0071003F" w:rsidRPr="00CE1471">
        <w:rPr>
          <w:rFonts w:ascii="Times New Roman" w:hAnsi="Times New Roman"/>
          <w:sz w:val="24"/>
          <w:szCs w:val="24"/>
        </w:rPr>
        <w:t xml:space="preserve"> А также технологическое присоединение к электрическим сетям.</w:t>
      </w:r>
    </w:p>
    <w:p w:rsidR="004F245B" w:rsidRDefault="004F245B" w:rsidP="007D12F2">
      <w:pPr>
        <w:tabs>
          <w:tab w:val="left" w:pos="1701"/>
        </w:tabs>
        <w:spacing w:before="80" w:after="0" w:line="252" w:lineRule="auto"/>
        <w:ind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балансе предприятия находится</w:t>
      </w:r>
      <w:r w:rsidR="00C45D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245B" w:rsidRDefault="00AE12E1" w:rsidP="007D12F2">
      <w:pPr>
        <w:tabs>
          <w:tab w:val="left" w:pos="1701"/>
        </w:tabs>
        <w:spacing w:before="80" w:after="0" w:line="252" w:lineRule="auto"/>
        <w:ind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5637E8" w:rsidRPr="00556249">
        <w:rPr>
          <w:rFonts w:ascii="Times New Roman" w:hAnsi="Times New Roman"/>
          <w:sz w:val="24"/>
          <w:szCs w:val="24"/>
        </w:rPr>
        <w:t xml:space="preserve"> единиц авто</w:t>
      </w:r>
      <w:r>
        <w:rPr>
          <w:rFonts w:ascii="Times New Roman" w:hAnsi="Times New Roman"/>
          <w:sz w:val="24"/>
          <w:szCs w:val="24"/>
        </w:rPr>
        <w:t>транспорта</w:t>
      </w:r>
      <w:r w:rsidR="005637E8" w:rsidRPr="00556249">
        <w:rPr>
          <w:rFonts w:ascii="Times New Roman" w:hAnsi="Times New Roman"/>
          <w:sz w:val="24"/>
          <w:szCs w:val="24"/>
        </w:rPr>
        <w:t>, из них 2</w:t>
      </w:r>
      <w:r>
        <w:rPr>
          <w:rFonts w:ascii="Times New Roman" w:hAnsi="Times New Roman"/>
          <w:sz w:val="24"/>
          <w:szCs w:val="24"/>
        </w:rPr>
        <w:t>6</w:t>
      </w:r>
      <w:r w:rsidR="004F245B" w:rsidRPr="00556249">
        <w:rPr>
          <w:rFonts w:ascii="Times New Roman" w:hAnsi="Times New Roman"/>
          <w:sz w:val="24"/>
          <w:szCs w:val="24"/>
        </w:rPr>
        <w:t xml:space="preserve"> единиц</w:t>
      </w:r>
      <w:r w:rsidR="004F245B">
        <w:rPr>
          <w:rFonts w:ascii="Times New Roman" w:hAnsi="Times New Roman"/>
          <w:sz w:val="24"/>
          <w:szCs w:val="24"/>
        </w:rPr>
        <w:t xml:space="preserve"> спецтехники.</w:t>
      </w:r>
    </w:p>
    <w:p w:rsidR="004F245B" w:rsidRPr="00CE1471" w:rsidRDefault="004F245B" w:rsidP="007D12F2">
      <w:pPr>
        <w:tabs>
          <w:tab w:val="left" w:pos="1701"/>
        </w:tabs>
        <w:spacing w:before="80" w:after="0" w:line="252" w:lineRule="auto"/>
        <w:ind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гараж</w:t>
      </w:r>
      <w:r w:rsidR="00C45D7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склады, административные и другие здания общей площадью 5</w:t>
      </w:r>
      <w:r w:rsidR="00C45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545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AE2D07" w:rsidRPr="00CE1471" w:rsidRDefault="00AE2D07" w:rsidP="00B466B2">
      <w:pPr>
        <w:pStyle w:val="af"/>
        <w:keepNext/>
        <w:keepLines/>
        <w:pageBreakBefore/>
        <w:jc w:val="center"/>
        <w:rPr>
          <w:rFonts w:ascii="Times New Roman" w:hAnsi="Times New Roman"/>
          <w:b/>
        </w:rPr>
        <w:sectPr w:rsidR="00AE2D07" w:rsidRPr="00CE1471" w:rsidSect="005E0EC5">
          <w:pgSz w:w="11906" w:h="16838"/>
          <w:pgMar w:top="709" w:right="851" w:bottom="851" w:left="1134" w:header="709" w:footer="709" w:gutter="0"/>
          <w:pgNumType w:start="4"/>
          <w:cols w:space="708"/>
          <w:titlePg/>
          <w:docGrid w:linePitch="360"/>
        </w:sectPr>
      </w:pPr>
    </w:p>
    <w:p w:rsidR="003B2C53" w:rsidRPr="00CE1471" w:rsidRDefault="003B2C53" w:rsidP="003B2C53">
      <w:pPr>
        <w:pStyle w:val="af"/>
        <w:keepNext/>
        <w:keepLines/>
        <w:pageBreakBefore/>
        <w:jc w:val="center"/>
        <w:rPr>
          <w:rFonts w:ascii="Times New Roman" w:hAnsi="Times New Roman"/>
        </w:rPr>
      </w:pPr>
      <w:r w:rsidRPr="00CE1471">
        <w:rPr>
          <w:rFonts w:ascii="Times New Roman" w:hAnsi="Times New Roman"/>
          <w:b/>
          <w:bCs/>
        </w:rPr>
        <w:lastRenderedPageBreak/>
        <w:t>Сводный баланс электроэнергии по уровням напряжения в 201</w:t>
      </w:r>
      <w:r>
        <w:rPr>
          <w:rFonts w:ascii="Times New Roman" w:hAnsi="Times New Roman"/>
          <w:b/>
          <w:bCs/>
        </w:rPr>
        <w:t>9</w:t>
      </w:r>
      <w:r w:rsidRPr="00CE1471">
        <w:rPr>
          <w:rFonts w:ascii="Times New Roman" w:hAnsi="Times New Roman"/>
          <w:b/>
          <w:bCs/>
        </w:rPr>
        <w:t>-20</w:t>
      </w:r>
      <w:r>
        <w:rPr>
          <w:rFonts w:ascii="Times New Roman" w:hAnsi="Times New Roman"/>
          <w:b/>
          <w:bCs/>
        </w:rPr>
        <w:t>20</w:t>
      </w:r>
      <w:r w:rsidRPr="00CE1471">
        <w:rPr>
          <w:rFonts w:ascii="Times New Roman" w:hAnsi="Times New Roman"/>
          <w:b/>
          <w:bCs/>
        </w:rPr>
        <w:t xml:space="preserve"> гг. </w:t>
      </w:r>
      <w:r w:rsidRPr="00CE1471">
        <w:rPr>
          <w:rFonts w:ascii="Times New Roman" w:hAnsi="Times New Roman"/>
        </w:rPr>
        <w:t xml:space="preserve">                                  Таблица 1                                       </w:t>
      </w:r>
    </w:p>
    <w:tbl>
      <w:tblPr>
        <w:tblW w:w="15887" w:type="dxa"/>
        <w:tblInd w:w="-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862"/>
        <w:gridCol w:w="786"/>
        <w:gridCol w:w="779"/>
        <w:gridCol w:w="779"/>
        <w:gridCol w:w="779"/>
        <w:gridCol w:w="779"/>
        <w:gridCol w:w="779"/>
        <w:gridCol w:w="822"/>
        <w:gridCol w:w="736"/>
        <w:gridCol w:w="779"/>
        <w:gridCol w:w="779"/>
        <w:gridCol w:w="772"/>
        <w:gridCol w:w="7"/>
        <w:gridCol w:w="779"/>
        <w:gridCol w:w="779"/>
        <w:gridCol w:w="779"/>
        <w:gridCol w:w="779"/>
        <w:gridCol w:w="779"/>
        <w:gridCol w:w="18"/>
      </w:tblGrid>
      <w:tr w:rsidR="003B2C53" w:rsidRPr="00CE1471" w:rsidTr="003B2C53">
        <w:trPr>
          <w:trHeight w:val="396"/>
          <w:tblHeader/>
        </w:trPr>
        <w:tc>
          <w:tcPr>
            <w:tcW w:w="536" w:type="dxa"/>
            <w:vMerge w:val="restart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862" w:type="dxa"/>
            <w:vMerge w:val="restart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703" w:type="dxa"/>
            <w:gridSpan w:val="17"/>
            <w:shd w:val="clear" w:color="auto" w:fill="FFFEFF"/>
          </w:tcPr>
          <w:p w:rsidR="003B2C53" w:rsidRPr="00CE1471" w:rsidRDefault="003B2C53" w:rsidP="00AE0803">
            <w:pPr>
              <w:tabs>
                <w:tab w:val="left" w:pos="1701"/>
              </w:tabs>
              <w:spacing w:before="80" w:after="0" w:line="252" w:lineRule="auto"/>
              <w:ind w:firstLine="8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Численное значение показателя по уровням напряжения</w:t>
            </w:r>
          </w:p>
        </w:tc>
      </w:tr>
      <w:tr w:rsidR="003B2C53" w:rsidRPr="00CE1471" w:rsidTr="003B2C53">
        <w:trPr>
          <w:trHeight w:val="133"/>
          <w:tblHeader/>
        </w:trPr>
        <w:tc>
          <w:tcPr>
            <w:tcW w:w="536" w:type="dxa"/>
            <w:vMerge/>
            <w:shd w:val="clear" w:color="auto" w:fill="FFFEFF"/>
            <w:vAlign w:val="center"/>
          </w:tcPr>
          <w:p w:rsidR="003B2C53" w:rsidRPr="00CE1471" w:rsidRDefault="003B2C53" w:rsidP="00AE080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  <w:vMerge/>
            <w:shd w:val="clear" w:color="auto" w:fill="FFFEFF"/>
            <w:vAlign w:val="center"/>
          </w:tcPr>
          <w:p w:rsidR="003B2C53" w:rsidRPr="00CE1471" w:rsidRDefault="003B2C53" w:rsidP="00AE080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FFEFF"/>
            <w:vAlign w:val="center"/>
          </w:tcPr>
          <w:p w:rsidR="003B2C53" w:rsidRPr="00CE1471" w:rsidRDefault="003B2C53" w:rsidP="00AE080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95" w:type="dxa"/>
            <w:gridSpan w:val="5"/>
            <w:shd w:val="clear" w:color="auto" w:fill="FFFEFF"/>
          </w:tcPr>
          <w:p w:rsidR="003B2C53" w:rsidRPr="00CE1471" w:rsidRDefault="003B2C53" w:rsidP="00D61B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201</w:t>
            </w:r>
            <w:r w:rsidR="00291301">
              <w:rPr>
                <w:rFonts w:ascii="Times New Roman" w:hAnsi="Times New Roman"/>
                <w:sz w:val="18"/>
                <w:szCs w:val="18"/>
              </w:rPr>
              <w:t>9</w:t>
            </w:r>
            <w:r w:rsidRPr="00CE147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факт</w:t>
            </w:r>
            <w:proofErr w:type="spellEnd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888" w:type="dxa"/>
            <w:gridSpan w:val="5"/>
            <w:shd w:val="clear" w:color="auto" w:fill="FFFEFF"/>
          </w:tcPr>
          <w:p w:rsidR="003B2C53" w:rsidRPr="00CE1471" w:rsidRDefault="003B2C53" w:rsidP="00D61B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20</w:t>
            </w:r>
            <w:r w:rsidR="00291301">
              <w:rPr>
                <w:rFonts w:ascii="Times New Roman" w:hAnsi="Times New Roman"/>
                <w:sz w:val="18"/>
                <w:szCs w:val="18"/>
              </w:rPr>
              <w:t>20</w:t>
            </w:r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D61BA3">
              <w:rPr>
                <w:rFonts w:ascii="Times New Roman" w:hAnsi="Times New Roman"/>
                <w:sz w:val="18"/>
                <w:szCs w:val="18"/>
              </w:rPr>
              <w:t>ожид</w:t>
            </w:r>
            <w:proofErr w:type="spellEnd"/>
            <w:r w:rsidR="00D61BA3">
              <w:rPr>
                <w:rFonts w:ascii="Times New Roman" w:hAnsi="Times New Roman"/>
                <w:sz w:val="18"/>
                <w:szCs w:val="18"/>
              </w:rPr>
              <w:t>. факт</w:t>
            </w:r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920" w:type="dxa"/>
            <w:gridSpan w:val="7"/>
            <w:shd w:val="clear" w:color="auto" w:fill="FFFEFF"/>
          </w:tcPr>
          <w:p w:rsidR="003B2C53" w:rsidRPr="00CE1471" w:rsidRDefault="003B2C53" w:rsidP="00D61B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20</w:t>
            </w:r>
            <w:r w:rsidR="0029130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291301">
              <w:rPr>
                <w:rFonts w:ascii="Times New Roman" w:hAnsi="Times New Roman"/>
                <w:sz w:val="18"/>
                <w:szCs w:val="18"/>
              </w:rPr>
              <w:t>1</w:t>
            </w:r>
            <w:r w:rsidRPr="00CE147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61BA3">
              <w:rPr>
                <w:rFonts w:ascii="Times New Roman" w:hAnsi="Times New Roman"/>
                <w:sz w:val="18"/>
                <w:szCs w:val="18"/>
              </w:rPr>
              <w:t>план</w:t>
            </w:r>
            <w:r w:rsidRPr="00CE147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B2C53" w:rsidRPr="00CE1471" w:rsidTr="003B2C53">
        <w:trPr>
          <w:gridAfter w:val="1"/>
          <w:wAfter w:w="18" w:type="dxa"/>
          <w:trHeight w:val="311"/>
          <w:tblHeader/>
        </w:trPr>
        <w:tc>
          <w:tcPr>
            <w:tcW w:w="536" w:type="dxa"/>
            <w:vMerge/>
            <w:shd w:val="clear" w:color="auto" w:fill="FFFEFF"/>
            <w:vAlign w:val="center"/>
          </w:tcPr>
          <w:p w:rsidR="003B2C53" w:rsidRPr="00CE1471" w:rsidRDefault="003B2C53" w:rsidP="00AE080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  <w:vMerge/>
            <w:shd w:val="clear" w:color="auto" w:fill="FFFEFF"/>
            <w:vAlign w:val="center"/>
          </w:tcPr>
          <w:p w:rsidR="003B2C53" w:rsidRPr="00CE1471" w:rsidRDefault="003B2C53" w:rsidP="00AE080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FFFEFF"/>
            <w:vAlign w:val="center"/>
          </w:tcPr>
          <w:p w:rsidR="003B2C53" w:rsidRPr="00CE1471" w:rsidRDefault="003B2C53" w:rsidP="00AE080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ВН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НН</w:t>
            </w:r>
          </w:p>
        </w:tc>
        <w:tc>
          <w:tcPr>
            <w:tcW w:w="822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36" w:type="dxa"/>
            <w:shd w:val="clear" w:color="auto" w:fill="FFFEFF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ВН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НН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ВН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СН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II</w:t>
            </w:r>
            <w:proofErr w:type="gramEnd"/>
          </w:p>
        </w:tc>
        <w:tc>
          <w:tcPr>
            <w:tcW w:w="779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НН</w:t>
            </w:r>
          </w:p>
        </w:tc>
      </w:tr>
      <w:tr w:rsidR="003B2C53" w:rsidRPr="00CE1471" w:rsidTr="003B2C53">
        <w:trPr>
          <w:gridAfter w:val="1"/>
          <w:wAfter w:w="18" w:type="dxa"/>
          <w:trHeight w:val="71"/>
          <w:tblHeader/>
        </w:trPr>
        <w:tc>
          <w:tcPr>
            <w:tcW w:w="536" w:type="dxa"/>
            <w:shd w:val="clear" w:color="auto" w:fill="FFFEFF"/>
            <w:noWrap/>
            <w:vAlign w:val="center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22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736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779" w:type="dxa"/>
            <w:gridSpan w:val="2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ind w:right="8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779" w:type="dxa"/>
            <w:shd w:val="clear" w:color="auto" w:fill="FFFEFF"/>
          </w:tcPr>
          <w:p w:rsidR="003B2C53" w:rsidRPr="00CE1471" w:rsidRDefault="003B2C5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</w:t>
            </w:r>
          </w:p>
        </w:tc>
      </w:tr>
      <w:tr w:rsidR="00662015" w:rsidRPr="00CE1471" w:rsidTr="00662015">
        <w:trPr>
          <w:gridAfter w:val="1"/>
          <w:wAfter w:w="18" w:type="dxa"/>
          <w:trHeight w:val="517"/>
        </w:trPr>
        <w:tc>
          <w:tcPr>
            <w:tcW w:w="53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662015" w:rsidRPr="00CE1471" w:rsidRDefault="00662015" w:rsidP="00AE080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Поступление э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лектроэнергии</w:t>
            </w:r>
            <w:proofErr w:type="spellEnd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сеть</w:t>
            </w:r>
            <w:proofErr w:type="spellEnd"/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7669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432 477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383 606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38 787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7669BF" w:rsidP="0019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9 601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7669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483</w:t>
            </w:r>
          </w:p>
        </w:tc>
        <w:tc>
          <w:tcPr>
            <w:tcW w:w="822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416 582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662015" w:rsidRPr="00662015" w:rsidRDefault="00A714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369 507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A714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37 361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A714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9 248</w:t>
            </w: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662015" w:rsidRPr="00662015" w:rsidRDefault="00A714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C61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411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67</w:t>
            </w:r>
            <w:r w:rsidR="00C61A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365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C61A5D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9 824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C61A5D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</w:t>
            </w:r>
          </w:p>
        </w:tc>
      </w:tr>
      <w:tr w:rsidR="00662015" w:rsidRPr="00CE1471" w:rsidTr="00662015">
        <w:trPr>
          <w:gridAfter w:val="1"/>
          <w:wAfter w:w="18" w:type="dxa"/>
          <w:trHeight w:val="541"/>
        </w:trPr>
        <w:tc>
          <w:tcPr>
            <w:tcW w:w="53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662015" w:rsidRPr="00CE1471" w:rsidRDefault="00662015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Отпуск электроэнергии из сети, в том числе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 w:rsidP="0019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 xml:space="preserve">379 </w:t>
            </w:r>
            <w:r w:rsidR="00192526"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22 419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15 154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131 513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 xml:space="preserve">210 </w:t>
            </w:r>
            <w:r w:rsidR="00192526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822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364 383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20 612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12 978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123 872</w:t>
            </w: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662015" w:rsidRPr="00662015" w:rsidRDefault="00C61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206 921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F26E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356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46</w:t>
            </w:r>
            <w:r w:rsidR="00F26EA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099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126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F26E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F4">
              <w:rPr>
                <w:rFonts w:ascii="Times New Roman" w:hAnsi="Times New Roman"/>
                <w:sz w:val="16"/>
                <w:szCs w:val="16"/>
              </w:rPr>
              <w:t>195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18</w:t>
            </w:r>
            <w:r w:rsidR="00F26E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62015" w:rsidRPr="00CE1471" w:rsidTr="00662015">
        <w:trPr>
          <w:gridAfter w:val="1"/>
          <w:wAfter w:w="18" w:type="dxa"/>
          <w:trHeight w:val="885"/>
        </w:trPr>
        <w:tc>
          <w:tcPr>
            <w:tcW w:w="53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E1471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662015" w:rsidRPr="00CE1471" w:rsidRDefault="00662015" w:rsidP="00AE080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потребители</w:t>
            </w:r>
            <w:proofErr w:type="spellEnd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присоединенные</w:t>
            </w:r>
            <w:proofErr w:type="spellEnd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сети</w:t>
            </w:r>
            <w:proofErr w:type="spellEnd"/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 w:rsidP="0019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373 2</w:t>
            </w:r>
            <w:r w:rsidR="00192526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22 419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15 154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125 55</w:t>
            </w:r>
            <w:r w:rsidR="0019252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 w:rsidP="001925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 xml:space="preserve">210 </w:t>
            </w:r>
            <w:r w:rsidR="00192526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822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357 953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20 612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12 978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117 646</w:t>
            </w: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206 717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349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099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F26E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120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47</w:t>
            </w:r>
            <w:r w:rsidR="00F26E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194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986</w:t>
            </w:r>
          </w:p>
        </w:tc>
      </w:tr>
      <w:tr w:rsidR="00662015" w:rsidRPr="00CE1471" w:rsidTr="00662015">
        <w:trPr>
          <w:gridAfter w:val="1"/>
          <w:wAfter w:w="18" w:type="dxa"/>
          <w:trHeight w:val="525"/>
        </w:trPr>
        <w:tc>
          <w:tcPr>
            <w:tcW w:w="53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E1471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662015" w:rsidRPr="00CE1471" w:rsidRDefault="00662015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переток</w:t>
            </w:r>
            <w:proofErr w:type="spell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 в филиал ПАО "МРСК Центра" - "Ярэнерго"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3 291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3 291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3 368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3 368</w:t>
            </w: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2015" w:rsidRPr="00CE1471" w:rsidTr="00662015">
        <w:trPr>
          <w:gridAfter w:val="1"/>
          <w:wAfter w:w="18" w:type="dxa"/>
          <w:trHeight w:val="164"/>
        </w:trPr>
        <w:tc>
          <w:tcPr>
            <w:tcW w:w="53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662015" w:rsidRPr="00CE1471" w:rsidRDefault="00662015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переток</w:t>
            </w:r>
            <w:proofErr w:type="spell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 в другие сетевые организации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2 871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2 663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822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662015">
              <w:rPr>
                <w:rFonts w:ascii="Times New Roman" w:hAnsi="Times New Roman"/>
                <w:sz w:val="16"/>
                <w:szCs w:val="16"/>
              </w:rPr>
              <w:t>062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2 859</w:t>
            </w: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Pr="002077F4">
              <w:rPr>
                <w:rFonts w:ascii="Times New Roman" w:hAnsi="Times New Roman"/>
                <w:sz w:val="16"/>
                <w:szCs w:val="16"/>
              </w:rPr>
              <w:t>97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F26E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F4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</w:tr>
      <w:tr w:rsidR="00662015" w:rsidRPr="00CE1471" w:rsidTr="00662015">
        <w:trPr>
          <w:gridAfter w:val="1"/>
          <w:wAfter w:w="18" w:type="dxa"/>
          <w:trHeight w:val="164"/>
        </w:trPr>
        <w:tc>
          <w:tcPr>
            <w:tcW w:w="53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662015" w:rsidRPr="00CE1471" w:rsidRDefault="00662015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 xml:space="preserve">Расход электроэнергии </w:t>
            </w:r>
            <w:proofErr w:type="gramStart"/>
            <w:r w:rsidRPr="00CE1471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 производственные и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хознужды</w:t>
            </w:r>
            <w:proofErr w:type="spellEnd"/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662015" w:rsidRPr="00CE1471" w:rsidRDefault="00662015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D53310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662015" w:rsidRPr="00662015" w:rsidRDefault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015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A24AC5" w:rsidRDefault="00662015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A24AC5" w:rsidRDefault="00662015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662015" w:rsidRPr="00A24AC5" w:rsidRDefault="00662015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F4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F4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662015" w:rsidRPr="002077F4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BA3" w:rsidRPr="00CE1471" w:rsidTr="00662015">
        <w:trPr>
          <w:gridAfter w:val="1"/>
          <w:wAfter w:w="18" w:type="dxa"/>
          <w:trHeight w:val="164"/>
        </w:trPr>
        <w:tc>
          <w:tcPr>
            <w:tcW w:w="53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Фактические (отчетные) потери электроэнергии в сети (п.1-п.2-п.3)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53310" w:rsidRDefault="00D61BA3" w:rsidP="008D11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5</w:t>
            </w:r>
            <w:r w:rsidR="00D53310" w:rsidRPr="00D53310">
              <w:rPr>
                <w:rFonts w:ascii="Times New Roman" w:hAnsi="Times New Roman"/>
                <w:sz w:val="16"/>
                <w:szCs w:val="16"/>
              </w:rPr>
              <w:t>2</w:t>
            </w:r>
            <w:r w:rsidRPr="00D533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3310" w:rsidRPr="00D53310">
              <w:rPr>
                <w:rFonts w:ascii="Times New Roman" w:hAnsi="Times New Roman"/>
                <w:sz w:val="16"/>
                <w:szCs w:val="16"/>
              </w:rPr>
              <w:t>8</w:t>
            </w:r>
            <w:r w:rsidR="008D118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shd w:val="clear" w:color="auto" w:fill="FFFEFF"/>
            <w:vAlign w:val="center"/>
          </w:tcPr>
          <w:p w:rsidR="00D61BA3" w:rsidRPr="00A24AC5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  <w:r w:rsidR="00633A09" w:rsidRPr="00A24A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038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82277F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077F4">
              <w:rPr>
                <w:rFonts w:ascii="Times New Roman" w:hAnsi="Times New Roman"/>
                <w:sz w:val="16"/>
                <w:szCs w:val="16"/>
              </w:rPr>
              <w:t>5</w:t>
            </w:r>
            <w:r w:rsidR="00766B37">
              <w:rPr>
                <w:rFonts w:ascii="Times New Roman" w:hAnsi="Times New Roman"/>
                <w:sz w:val="16"/>
                <w:szCs w:val="16"/>
              </w:rPr>
              <w:t xml:space="preserve"> 040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BA3" w:rsidRPr="00CE1471" w:rsidTr="00662015">
        <w:trPr>
          <w:gridAfter w:val="1"/>
          <w:wAfter w:w="18" w:type="dxa"/>
          <w:trHeight w:val="757"/>
        </w:trPr>
        <w:tc>
          <w:tcPr>
            <w:tcW w:w="53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СПРАВОЧНО: Фактические (отчетные) потери электроэнергии в процентах от  отпуска электроэнергии в сеть (п.4/п.1)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53310" w:rsidRDefault="00D61BA3" w:rsidP="00D533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310">
              <w:rPr>
                <w:rFonts w:ascii="Times New Roman" w:hAnsi="Times New Roman"/>
                <w:sz w:val="16"/>
                <w:szCs w:val="16"/>
              </w:rPr>
              <w:t>1</w:t>
            </w:r>
            <w:r w:rsidR="00D53310" w:rsidRPr="00D53310">
              <w:rPr>
                <w:rFonts w:ascii="Times New Roman" w:hAnsi="Times New Roman"/>
                <w:sz w:val="16"/>
                <w:szCs w:val="16"/>
              </w:rPr>
              <w:t>2</w:t>
            </w:r>
            <w:r w:rsidRPr="00D53310">
              <w:rPr>
                <w:rFonts w:ascii="Times New Roman" w:hAnsi="Times New Roman"/>
                <w:sz w:val="16"/>
                <w:szCs w:val="16"/>
              </w:rPr>
              <w:t>,</w:t>
            </w:r>
            <w:r w:rsidR="008D1186">
              <w:rPr>
                <w:rFonts w:ascii="Times New Roman" w:hAnsi="Times New Roman"/>
                <w:sz w:val="16"/>
                <w:szCs w:val="16"/>
              </w:rPr>
              <w:t>22</w:t>
            </w:r>
            <w:r w:rsidRPr="00D5331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shd w:val="clear" w:color="auto" w:fill="FFFEFF"/>
            <w:vAlign w:val="center"/>
          </w:tcPr>
          <w:p w:rsidR="00D61BA3" w:rsidRPr="00A24AC5" w:rsidRDefault="00662015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633A09" w:rsidRPr="00A24AC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="00633A09" w:rsidRPr="00A24AC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BA3">
              <w:rPr>
                <w:rFonts w:ascii="Times New Roman" w:hAnsi="Times New Roman"/>
                <w:sz w:val="16"/>
                <w:szCs w:val="16"/>
              </w:rPr>
              <w:t>13,</w:t>
            </w:r>
            <w:r w:rsidR="002077F4">
              <w:rPr>
                <w:rFonts w:ascii="Times New Roman" w:hAnsi="Times New Roman"/>
                <w:sz w:val="16"/>
                <w:szCs w:val="16"/>
              </w:rPr>
              <w:t>3</w:t>
            </w:r>
            <w:r w:rsidR="0082277F">
              <w:rPr>
                <w:rFonts w:ascii="Times New Roman" w:hAnsi="Times New Roman"/>
                <w:sz w:val="16"/>
                <w:szCs w:val="16"/>
              </w:rPr>
              <w:t>7%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D61BA3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BA3" w:rsidRPr="00CE1471" w:rsidTr="00662015">
        <w:trPr>
          <w:gridAfter w:val="1"/>
          <w:wAfter w:w="18" w:type="dxa"/>
          <w:trHeight w:val="580"/>
        </w:trPr>
        <w:tc>
          <w:tcPr>
            <w:tcW w:w="53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Нормативные  потери электроэнергии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077F4" w:rsidRDefault="007669BF" w:rsidP="00207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56 938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shd w:val="clear" w:color="auto" w:fill="FFFEFF"/>
            <w:vAlign w:val="center"/>
          </w:tcPr>
          <w:p w:rsidR="00D61BA3" w:rsidRPr="00A24AC5" w:rsidRDefault="00C61A5D" w:rsidP="0063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59 425,5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D61BA3" w:rsidRPr="00A24AC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C61A5D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55 040,5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662015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D61BA3" w:rsidP="006620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BA3" w:rsidRPr="00CE1471" w:rsidTr="003B2C53">
        <w:trPr>
          <w:gridAfter w:val="1"/>
          <w:wAfter w:w="18" w:type="dxa"/>
          <w:trHeight w:val="966"/>
        </w:trPr>
        <w:tc>
          <w:tcPr>
            <w:tcW w:w="53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1471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62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1471">
              <w:rPr>
                <w:rFonts w:ascii="Times New Roman" w:hAnsi="Times New Roman"/>
                <w:sz w:val="18"/>
                <w:szCs w:val="18"/>
              </w:rPr>
              <w:t>Сверхнормативные  потери электроэнергии (п.4-п.5)</w:t>
            </w:r>
          </w:p>
        </w:tc>
        <w:tc>
          <w:tcPr>
            <w:tcW w:w="786" w:type="dxa"/>
            <w:shd w:val="clear" w:color="auto" w:fill="FFFEFF"/>
            <w:noWrap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т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</w:rPr>
              <w:t>ыс</w:t>
            </w:r>
            <w:proofErr w:type="spellEnd"/>
            <w:proofErr w:type="gramEnd"/>
            <w:r w:rsidRPr="00CE14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E1471">
              <w:rPr>
                <w:rFonts w:ascii="Times New Roman" w:hAnsi="Times New Roman"/>
                <w:sz w:val="18"/>
                <w:szCs w:val="18"/>
                <w:lang w:val="en-US"/>
              </w:rPr>
              <w:t>кВт.ч</w:t>
            </w:r>
            <w:proofErr w:type="spellEnd"/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077F4" w:rsidRDefault="002077F4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F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29130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shd w:val="clear" w:color="auto" w:fill="FFFEFF"/>
            <w:vAlign w:val="center"/>
          </w:tcPr>
          <w:p w:rsidR="00D61BA3" w:rsidRPr="00CE1471" w:rsidRDefault="00662015" w:rsidP="0063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FFFEFF"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82277F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662015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EFF"/>
            <w:vAlign w:val="center"/>
          </w:tcPr>
          <w:p w:rsidR="00D61BA3" w:rsidRPr="00CE1471" w:rsidRDefault="00D61BA3" w:rsidP="00AE0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4B7A" w:rsidRPr="00CE1471" w:rsidRDefault="00384B7A" w:rsidP="007D12F2">
      <w:pPr>
        <w:keepNext/>
        <w:keepLines/>
        <w:suppressAutoHyphens/>
        <w:spacing w:before="240" w:after="0" w:line="252" w:lineRule="auto"/>
        <w:ind w:left="1702" w:right="284" w:hanging="993"/>
        <w:outlineLvl w:val="1"/>
        <w:rPr>
          <w:rFonts w:ascii="Times New Roman" w:eastAsia="SimSun" w:hAnsi="Times New Roman"/>
          <w:b/>
          <w:bCs/>
          <w:sz w:val="24"/>
          <w:szCs w:val="24"/>
        </w:rPr>
        <w:sectPr w:rsidR="00384B7A" w:rsidRPr="00CE1471" w:rsidSect="008F24B2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384B7A" w:rsidRPr="00CE1471" w:rsidRDefault="00384B7A" w:rsidP="006B55A8">
      <w:pPr>
        <w:keepNext/>
        <w:keepLines/>
        <w:suppressAutoHyphens/>
        <w:spacing w:before="240" w:after="0" w:line="252" w:lineRule="auto"/>
        <w:ind w:right="284" w:firstLine="709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bookmarkStart w:id="11" w:name="_Toc21014482"/>
      <w:r w:rsidRPr="00CE1471">
        <w:rPr>
          <w:rFonts w:ascii="Times New Roman" w:eastAsia="SimSun" w:hAnsi="Times New Roman"/>
          <w:b/>
          <w:bCs/>
          <w:sz w:val="24"/>
          <w:szCs w:val="24"/>
        </w:rPr>
        <w:lastRenderedPageBreak/>
        <w:t>2.4    Структура и численность персонала</w:t>
      </w:r>
      <w:bookmarkEnd w:id="11"/>
    </w:p>
    <w:p w:rsidR="00384B7A" w:rsidRPr="00CE1471" w:rsidRDefault="00384B7A" w:rsidP="006B55A8">
      <w:pPr>
        <w:tabs>
          <w:tab w:val="left" w:pos="1701"/>
        </w:tabs>
        <w:spacing w:before="80"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На предприятии работает квалифицированный персонал, получивший необходимые для работы допуски и регулярно подтверждающий их. Так </w:t>
      </w:r>
      <w:proofErr w:type="spellStart"/>
      <w:r w:rsidRPr="00CE1471">
        <w:rPr>
          <w:rFonts w:ascii="Times New Roman" w:hAnsi="Times New Roman"/>
          <w:sz w:val="24"/>
          <w:szCs w:val="24"/>
        </w:rPr>
        <w:t>же</w:t>
      </w:r>
      <w:proofErr w:type="gramStart"/>
      <w:r w:rsidRPr="00CE1471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CE1471">
        <w:rPr>
          <w:rFonts w:ascii="Times New Roman" w:hAnsi="Times New Roman"/>
          <w:sz w:val="24"/>
          <w:szCs w:val="24"/>
        </w:rPr>
        <w:t xml:space="preserve"> соответствии с производственной необходимостью сотрудники Общества проходят дополнительное обучение и сдают квалификационные экзамены.</w:t>
      </w:r>
    </w:p>
    <w:p w:rsidR="00384B7A" w:rsidRPr="00CE1471" w:rsidRDefault="00384B7A" w:rsidP="006B55A8">
      <w:pPr>
        <w:tabs>
          <w:tab w:val="left" w:pos="1701"/>
        </w:tabs>
        <w:spacing w:before="80"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 настоящее время фак</w:t>
      </w:r>
      <w:r w:rsidR="008F24B2" w:rsidRPr="00CE1471">
        <w:rPr>
          <w:rFonts w:ascii="Times New Roman" w:hAnsi="Times New Roman"/>
          <w:sz w:val="24"/>
          <w:szCs w:val="24"/>
        </w:rPr>
        <w:t>тическая численность персонала О</w:t>
      </w:r>
      <w:r w:rsidRPr="00CE1471">
        <w:rPr>
          <w:rFonts w:ascii="Times New Roman" w:hAnsi="Times New Roman"/>
          <w:sz w:val="24"/>
          <w:szCs w:val="24"/>
        </w:rPr>
        <w:t xml:space="preserve">бщества составляет </w:t>
      </w:r>
      <w:r w:rsidR="00A110D0" w:rsidRPr="00AE12E1">
        <w:rPr>
          <w:rFonts w:ascii="Times New Roman" w:hAnsi="Times New Roman"/>
          <w:sz w:val="24"/>
          <w:szCs w:val="24"/>
        </w:rPr>
        <w:t>2</w:t>
      </w:r>
      <w:r w:rsidR="00AE12E1" w:rsidRPr="00AE12E1">
        <w:rPr>
          <w:rFonts w:ascii="Times New Roman" w:hAnsi="Times New Roman"/>
          <w:sz w:val="24"/>
          <w:szCs w:val="24"/>
        </w:rPr>
        <w:t>1</w:t>
      </w:r>
      <w:r w:rsidR="00761F08" w:rsidRPr="00AE12E1">
        <w:rPr>
          <w:rFonts w:ascii="Times New Roman" w:hAnsi="Times New Roman"/>
          <w:sz w:val="24"/>
          <w:szCs w:val="24"/>
        </w:rPr>
        <w:t>9</w:t>
      </w:r>
      <w:r w:rsidR="00A110D0" w:rsidRPr="00CE1471">
        <w:rPr>
          <w:rFonts w:ascii="Times New Roman" w:hAnsi="Times New Roman"/>
          <w:sz w:val="24"/>
          <w:szCs w:val="24"/>
        </w:rPr>
        <w:t xml:space="preserve"> </w:t>
      </w:r>
      <w:r w:rsidRPr="00CE1471">
        <w:rPr>
          <w:rFonts w:ascii="Times New Roman" w:hAnsi="Times New Roman"/>
          <w:sz w:val="24"/>
          <w:szCs w:val="24"/>
        </w:rPr>
        <w:t>человек</w:t>
      </w:r>
      <w:r w:rsidR="00AE12E1">
        <w:rPr>
          <w:rFonts w:ascii="Times New Roman" w:hAnsi="Times New Roman"/>
          <w:sz w:val="24"/>
          <w:szCs w:val="24"/>
        </w:rPr>
        <w:t>.</w:t>
      </w:r>
    </w:p>
    <w:p w:rsidR="00384B7A" w:rsidRPr="00CE1471" w:rsidRDefault="00384B7A" w:rsidP="006B55A8">
      <w:pPr>
        <w:tabs>
          <w:tab w:val="left" w:pos="1701"/>
        </w:tabs>
        <w:spacing w:before="80" w:after="0" w:line="252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CE1471">
        <w:rPr>
          <w:rFonts w:ascii="Times New Roman" w:eastAsia="SimSun" w:hAnsi="Times New Roman"/>
          <w:b/>
          <w:sz w:val="24"/>
          <w:szCs w:val="24"/>
        </w:rPr>
        <w:t>3  Мероприятия по энергосбережению и повышению энергетической эффективности</w:t>
      </w:r>
    </w:p>
    <w:p w:rsidR="00384B7A" w:rsidRPr="00CE1471" w:rsidRDefault="00384B7A" w:rsidP="006B55A8">
      <w:pPr>
        <w:keepNext/>
        <w:keepLines/>
        <w:suppressAutoHyphens/>
        <w:spacing w:before="240" w:after="0" w:line="252" w:lineRule="auto"/>
        <w:ind w:right="284" w:firstLine="709"/>
        <w:jc w:val="center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bookmarkStart w:id="12" w:name="_Toc21014483"/>
      <w:r w:rsidRPr="00CE1471">
        <w:rPr>
          <w:rFonts w:ascii="Times New Roman" w:eastAsia="SimSun" w:hAnsi="Times New Roman"/>
          <w:b/>
          <w:bCs/>
          <w:sz w:val="24"/>
          <w:szCs w:val="24"/>
        </w:rPr>
        <w:t>3.1     Основание для разработки перечня мероприятий по энергосбережению и повышению энергетической эффективности</w:t>
      </w:r>
      <w:bookmarkEnd w:id="12"/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Перечень мероприятий по энергосбережению и повышению энергетической эффективности сформирован в соответствии </w:t>
      </w:r>
      <w:proofErr w:type="gramStart"/>
      <w:r w:rsidRPr="00CE1471">
        <w:rPr>
          <w:rFonts w:ascii="Times New Roman" w:hAnsi="Times New Roman"/>
          <w:sz w:val="24"/>
          <w:szCs w:val="24"/>
        </w:rPr>
        <w:t>с</w:t>
      </w:r>
      <w:proofErr w:type="gramEnd"/>
      <w:r w:rsidRPr="00CE1471">
        <w:rPr>
          <w:rFonts w:ascii="Times New Roman" w:hAnsi="Times New Roman"/>
          <w:sz w:val="24"/>
          <w:szCs w:val="24"/>
        </w:rPr>
        <w:t>:</w:t>
      </w:r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Постановлением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Распоряжением Правительства Российской Федерации от 01.12.2009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Федерации»»;</w:t>
      </w:r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Приказом Министерства экономического развития Российской Федерации от 17.02.2010 №61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Pr="00CE1471">
        <w:rPr>
          <w:rFonts w:ascii="Times New Roman" w:hAnsi="Times New Roman"/>
          <w:sz w:val="24"/>
          <w:szCs w:val="24"/>
        </w:rPr>
        <w:t>который</w:t>
      </w:r>
      <w:proofErr w:type="gramEnd"/>
      <w:r w:rsidRPr="00CE1471">
        <w:rPr>
          <w:rFonts w:ascii="Times New Roman" w:hAnsi="Times New Roman"/>
          <w:sz w:val="24"/>
          <w:szCs w:val="24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384B7A" w:rsidRPr="00CE1471" w:rsidRDefault="00384B7A" w:rsidP="00402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</w:r>
      <w:r w:rsidRPr="008F0DFA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8F0DFA">
        <w:rPr>
          <w:rFonts w:ascii="Times New Roman" w:hAnsi="Times New Roman"/>
          <w:sz w:val="24"/>
          <w:szCs w:val="24"/>
        </w:rPr>
        <w:t>ДЭиРТ</w:t>
      </w:r>
      <w:proofErr w:type="spellEnd"/>
      <w:r w:rsidRPr="008F0DFA">
        <w:rPr>
          <w:rFonts w:ascii="Times New Roman" w:hAnsi="Times New Roman"/>
          <w:sz w:val="24"/>
          <w:szCs w:val="24"/>
        </w:rPr>
        <w:t xml:space="preserve"> Ярославской области от </w:t>
      </w:r>
      <w:r w:rsidR="004024BC" w:rsidRPr="008F0DFA">
        <w:rPr>
          <w:rFonts w:ascii="Times New Roman" w:hAnsi="Times New Roman"/>
          <w:sz w:val="24"/>
          <w:szCs w:val="24"/>
        </w:rPr>
        <w:t>30.12.2016 N 456-эс (ред. от 06.08.2019) "Об установлении требований к программам в области энергосбережения и повышения энергетической эффективности" (Зарегистрировано в государственно-правовом управлении Правительства ЯО 30.12.2016 N 01-6685)</w:t>
      </w:r>
      <w:r w:rsidR="000C330A" w:rsidRPr="008F0DFA">
        <w:rPr>
          <w:rFonts w:ascii="Times New Roman" w:hAnsi="Times New Roman"/>
          <w:sz w:val="24"/>
          <w:szCs w:val="24"/>
        </w:rPr>
        <w:t xml:space="preserve"> (далее - Требования)</w:t>
      </w:r>
      <w:r w:rsidRPr="008F0DFA">
        <w:rPr>
          <w:rFonts w:ascii="Times New Roman" w:hAnsi="Times New Roman"/>
          <w:sz w:val="24"/>
          <w:szCs w:val="24"/>
        </w:rPr>
        <w:t>.</w:t>
      </w:r>
    </w:p>
    <w:p w:rsidR="00384B7A" w:rsidRPr="00CE1471" w:rsidRDefault="00384B7A" w:rsidP="006B55A8">
      <w:pPr>
        <w:keepNext/>
        <w:keepLines/>
        <w:tabs>
          <w:tab w:val="left" w:pos="851"/>
        </w:tabs>
        <w:suppressAutoHyphens/>
        <w:spacing w:before="240" w:after="0" w:line="252" w:lineRule="auto"/>
        <w:ind w:right="284" w:firstLine="709"/>
        <w:jc w:val="center"/>
        <w:outlineLvl w:val="1"/>
        <w:rPr>
          <w:rFonts w:ascii="Times New Roman" w:eastAsia="SimSun" w:hAnsi="Times New Roman"/>
          <w:b/>
          <w:bCs/>
          <w:sz w:val="24"/>
          <w:szCs w:val="24"/>
        </w:rPr>
      </w:pPr>
      <w:bookmarkStart w:id="13" w:name="_Toc21014484"/>
      <w:r w:rsidRPr="00CE1471">
        <w:rPr>
          <w:rFonts w:ascii="Times New Roman" w:eastAsia="SimSun" w:hAnsi="Times New Roman"/>
          <w:b/>
          <w:bCs/>
          <w:sz w:val="24"/>
          <w:szCs w:val="24"/>
        </w:rPr>
        <w:t>3.2     Основные мероприятия по реализации программы</w:t>
      </w:r>
      <w:bookmarkEnd w:id="13"/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В рамках Программы  предполагается осуществить:                   </w:t>
      </w:r>
    </w:p>
    <w:p w:rsidR="00384B7A" w:rsidRPr="00CE1471" w:rsidRDefault="00384B7A" w:rsidP="006B55A8">
      <w:pPr>
        <w:numPr>
          <w:ilvl w:val="2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Организационные мероприятия:</w:t>
      </w:r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   обучение персонала приемам энергосбережения на рабочих местах;</w:t>
      </w:r>
    </w:p>
    <w:p w:rsidR="00384B7A" w:rsidRPr="00CE1471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 xml:space="preserve">назначение лица, ответственного за информационное и аналитическое обеспечение выполнения мероприятий в области энергосбережения и повышения энергетической эффективности в организации и </w:t>
      </w:r>
      <w:proofErr w:type="gramStart"/>
      <w:r w:rsidRPr="00CE14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1471">
        <w:rPr>
          <w:rFonts w:ascii="Times New Roman" w:hAnsi="Times New Roman"/>
          <w:sz w:val="24"/>
          <w:szCs w:val="24"/>
        </w:rPr>
        <w:t xml:space="preserve"> ежегодным мониторингом выполнения Программы;</w:t>
      </w:r>
    </w:p>
    <w:p w:rsidR="00384B7A" w:rsidRDefault="00384B7A" w:rsidP="006B5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–</w:t>
      </w:r>
      <w:r w:rsidRPr="00CE1471">
        <w:rPr>
          <w:rFonts w:ascii="Times New Roman" w:hAnsi="Times New Roman"/>
          <w:sz w:val="24"/>
          <w:szCs w:val="24"/>
        </w:rPr>
        <w:tab/>
        <w:t>организация обучения персонала в области энергосбережения и повышения энергетической эффективности (п. 1.2.1 Программы ЭС). Выполняется администрацией предприятия.</w:t>
      </w:r>
    </w:p>
    <w:p w:rsidR="004024BC" w:rsidRPr="008F0DFA" w:rsidRDefault="004024BC" w:rsidP="00402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DFA">
        <w:rPr>
          <w:rFonts w:ascii="Times New Roman" w:hAnsi="Times New Roman"/>
          <w:sz w:val="24"/>
          <w:szCs w:val="24"/>
        </w:rPr>
        <w:lastRenderedPageBreak/>
        <w:t>- Анализ качества предоставления услуг электроснабжения. Сроки проведения - ежеквартально.</w:t>
      </w:r>
    </w:p>
    <w:p w:rsidR="004024BC" w:rsidRPr="008F0DFA" w:rsidRDefault="004024BC" w:rsidP="00402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DFA">
        <w:rPr>
          <w:rFonts w:ascii="Times New Roman" w:hAnsi="Times New Roman"/>
          <w:sz w:val="24"/>
          <w:szCs w:val="24"/>
        </w:rPr>
        <w:t>- Оценка аварийности и потерь в области электроснабжения. Сроки проведения - ежеквартально.</w:t>
      </w:r>
    </w:p>
    <w:p w:rsidR="004024BC" w:rsidRPr="008F0DFA" w:rsidRDefault="004024BC" w:rsidP="00402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DFA">
        <w:rPr>
          <w:rFonts w:ascii="Times New Roman" w:hAnsi="Times New Roman"/>
          <w:sz w:val="24"/>
          <w:szCs w:val="24"/>
        </w:rPr>
        <w:t>- Оптимизация режимов работы энергетического оборудования. Сроки проведения - постоянно.</w:t>
      </w:r>
    </w:p>
    <w:p w:rsidR="00384B7A" w:rsidRPr="008F0DFA" w:rsidRDefault="00384B7A" w:rsidP="006B55A8">
      <w:pPr>
        <w:numPr>
          <w:ilvl w:val="2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DFA">
        <w:rPr>
          <w:rFonts w:ascii="Times New Roman" w:hAnsi="Times New Roman"/>
          <w:sz w:val="24"/>
          <w:szCs w:val="24"/>
        </w:rPr>
        <w:t xml:space="preserve">  Технические мероприятия:</w:t>
      </w:r>
    </w:p>
    <w:p w:rsidR="000C330A" w:rsidRPr="008F0DFA" w:rsidRDefault="000C330A" w:rsidP="000C330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DFA">
        <w:rPr>
          <w:rFonts w:ascii="Times New Roman" w:hAnsi="Times New Roman"/>
          <w:sz w:val="24"/>
          <w:szCs w:val="24"/>
        </w:rPr>
        <w:t>В соответствии с п. 3.2. Требований предполагается выполнить мероприятия по модернизации оборудования, используемого для передачи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технологий, реконструкции и модернизации оборудования электрических сетей для снижения потерь электрической энергии:</w:t>
      </w:r>
    </w:p>
    <w:p w:rsidR="007A21FE" w:rsidRPr="00082260" w:rsidRDefault="001515CE" w:rsidP="006B55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DFA">
        <w:rPr>
          <w:rFonts w:ascii="Times New Roman" w:hAnsi="Times New Roman"/>
          <w:sz w:val="24"/>
          <w:szCs w:val="24"/>
        </w:rPr>
        <w:t xml:space="preserve">3.2.2.1. </w:t>
      </w:r>
      <w:r w:rsidR="00384B7A" w:rsidRPr="008F0DFA">
        <w:rPr>
          <w:rFonts w:ascii="Times New Roman" w:hAnsi="Times New Roman"/>
          <w:sz w:val="24"/>
          <w:szCs w:val="24"/>
        </w:rPr>
        <w:t>Установка узлов учета  электроэнерг</w:t>
      </w:r>
      <w:proofErr w:type="gramStart"/>
      <w:r w:rsidR="00384B7A" w:rsidRPr="008F0DFA">
        <w:rPr>
          <w:rFonts w:ascii="Times New Roman" w:hAnsi="Times New Roman"/>
          <w:sz w:val="24"/>
          <w:szCs w:val="24"/>
        </w:rPr>
        <w:t>ии у а</w:t>
      </w:r>
      <w:proofErr w:type="gramEnd"/>
      <w:r w:rsidR="00384B7A" w:rsidRPr="008F0DFA">
        <w:rPr>
          <w:rFonts w:ascii="Times New Roman" w:hAnsi="Times New Roman"/>
          <w:sz w:val="24"/>
          <w:szCs w:val="24"/>
        </w:rPr>
        <w:t>бонентов и в точках приема и отпуска (п. 1.2.1 Программы ЭС). О</w:t>
      </w:r>
      <w:r w:rsidR="00111FE0" w:rsidRPr="008F0DFA">
        <w:rPr>
          <w:rFonts w:ascii="Times New Roman" w:hAnsi="Times New Roman"/>
          <w:sz w:val="24"/>
          <w:szCs w:val="24"/>
        </w:rPr>
        <w:t>А</w:t>
      </w:r>
      <w:r w:rsidR="00384B7A" w:rsidRPr="008F0DFA">
        <w:rPr>
          <w:rFonts w:ascii="Times New Roman" w:hAnsi="Times New Roman"/>
          <w:sz w:val="24"/>
          <w:szCs w:val="24"/>
        </w:rPr>
        <w:t>О «</w:t>
      </w:r>
      <w:r w:rsidR="00111FE0" w:rsidRPr="008F0DFA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="00384B7A" w:rsidRPr="008F0DFA">
        <w:rPr>
          <w:rFonts w:ascii="Times New Roman" w:hAnsi="Times New Roman"/>
          <w:sz w:val="24"/>
          <w:szCs w:val="24"/>
        </w:rPr>
        <w:t xml:space="preserve">» </w:t>
      </w:r>
      <w:r w:rsidRPr="008F0DFA">
        <w:rPr>
          <w:rFonts w:ascii="Times New Roman" w:hAnsi="Times New Roman"/>
          <w:sz w:val="24"/>
          <w:szCs w:val="24"/>
        </w:rPr>
        <w:t>продолжает</w:t>
      </w:r>
      <w:r w:rsidR="00384B7A" w:rsidRPr="008F0DFA">
        <w:rPr>
          <w:rFonts w:ascii="Times New Roman" w:hAnsi="Times New Roman"/>
          <w:sz w:val="24"/>
          <w:szCs w:val="24"/>
        </w:rPr>
        <w:t xml:space="preserve"> работу по установке узлов учета с</w:t>
      </w:r>
      <w:r w:rsidR="00FF502F" w:rsidRPr="008F0DFA">
        <w:rPr>
          <w:rFonts w:ascii="Times New Roman" w:hAnsi="Times New Roman"/>
          <w:sz w:val="24"/>
          <w:szCs w:val="24"/>
        </w:rPr>
        <w:t xml:space="preserve"> функцией управления нагрузкой,</w:t>
      </w:r>
      <w:r w:rsidR="00384B7A" w:rsidRPr="008F0DFA">
        <w:rPr>
          <w:rFonts w:ascii="Times New Roman" w:hAnsi="Times New Roman"/>
          <w:sz w:val="24"/>
          <w:szCs w:val="24"/>
        </w:rPr>
        <w:t xml:space="preserve"> возможностью дистанционного снятия показаний и, в последующем, предусматривает интеграцию установленных узлов учета в АСКУЭ (автоматизированная  система коммерческого учета). Установка подобных узлов учета позволит сократить хищение электроэнергии</w:t>
      </w:r>
      <w:r w:rsidR="007A21FE" w:rsidRPr="008F0DFA">
        <w:rPr>
          <w:rFonts w:ascii="Times New Roman" w:hAnsi="Times New Roman"/>
          <w:sz w:val="24"/>
          <w:szCs w:val="24"/>
        </w:rPr>
        <w:t xml:space="preserve"> и контролировать уровень нагрузки в сетях, тем самым </w:t>
      </w:r>
      <w:r w:rsidR="00FF502F" w:rsidRPr="008F0DFA">
        <w:rPr>
          <w:rFonts w:ascii="Times New Roman" w:hAnsi="Times New Roman"/>
          <w:sz w:val="24"/>
          <w:szCs w:val="24"/>
        </w:rPr>
        <w:t>повысит качество и надежность электроснабжения гражданам потребителям</w:t>
      </w:r>
      <w:r w:rsidR="007A21FE" w:rsidRPr="008F0DFA">
        <w:rPr>
          <w:rFonts w:ascii="Times New Roman" w:hAnsi="Times New Roman"/>
          <w:sz w:val="24"/>
          <w:szCs w:val="24"/>
        </w:rPr>
        <w:t xml:space="preserve">. </w:t>
      </w:r>
      <w:r w:rsidR="000C330A" w:rsidRPr="008F0DFA">
        <w:rPr>
          <w:rFonts w:ascii="Times New Roman" w:hAnsi="Times New Roman"/>
          <w:sz w:val="24"/>
          <w:szCs w:val="24"/>
        </w:rPr>
        <w:t xml:space="preserve">При реализации данной программы предполагается установка современных ПУ на линии, на которых был выполнен  капитальный ремонт или реконструкция, с использованием железобетонных опор и самонесущего изолированного провода. При установке каждого счетчика предполагается замена ответвления от магистрали </w:t>
      </w:r>
      <w:r w:rsidR="00A308C0" w:rsidRPr="008F0DFA">
        <w:rPr>
          <w:rFonts w:ascii="Times New Roman" w:hAnsi="Times New Roman"/>
          <w:sz w:val="24"/>
          <w:szCs w:val="24"/>
        </w:rPr>
        <w:t>до фронтонов жилых домов на провод СИП.</w:t>
      </w:r>
    </w:p>
    <w:p w:rsidR="001515CE" w:rsidRPr="00082260" w:rsidRDefault="001515CE" w:rsidP="006B55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2260">
        <w:rPr>
          <w:rFonts w:ascii="Times New Roman" w:hAnsi="Times New Roman"/>
          <w:sz w:val="24"/>
          <w:szCs w:val="24"/>
        </w:rPr>
        <w:t xml:space="preserve">3.2.2.2. Установка узлов учета на границы балансовой принадлежности юридическим лицам. Данное мероприятие позволит сетевой организации самостоятельно контролировать потребление электрической энергии в режиме реального времени, исключит хищение электроэнергии и недостоверность передаваемых показаний ПУ потребителями – юридическими лицами. </w:t>
      </w:r>
      <w:proofErr w:type="gramStart"/>
      <w:r w:rsidRPr="00082260">
        <w:rPr>
          <w:rFonts w:ascii="Times New Roman" w:hAnsi="Times New Roman"/>
          <w:sz w:val="24"/>
          <w:szCs w:val="24"/>
        </w:rPr>
        <w:t>Все используемые типы ПУ предусматривают интеграцию в существующую АСКУЭ и поддерживают минимальный набор функций в соответствии с ФЗ 522.</w:t>
      </w:r>
      <w:proofErr w:type="gramEnd"/>
    </w:p>
    <w:p w:rsidR="00EC4F6B" w:rsidRPr="00082260" w:rsidRDefault="00EC4F6B" w:rsidP="006B55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2260">
        <w:rPr>
          <w:rFonts w:ascii="Times New Roman" w:hAnsi="Times New Roman"/>
          <w:sz w:val="24"/>
          <w:szCs w:val="24"/>
        </w:rPr>
        <w:t xml:space="preserve">3.2.2.3. </w:t>
      </w:r>
      <w:r w:rsidR="00AE0803" w:rsidRPr="00082260">
        <w:rPr>
          <w:rFonts w:ascii="Times New Roman" w:hAnsi="Times New Roman"/>
          <w:sz w:val="24"/>
          <w:szCs w:val="24"/>
        </w:rPr>
        <w:t xml:space="preserve">Мероприятия по реализации федеральной программы по энергосбережению и повышению энергетической эффективности в рамках исполнения ФЗ-522. </w:t>
      </w:r>
      <w:r w:rsidRPr="00082260">
        <w:rPr>
          <w:rFonts w:ascii="Times New Roman" w:hAnsi="Times New Roman"/>
          <w:sz w:val="24"/>
          <w:szCs w:val="24"/>
        </w:rPr>
        <w:t xml:space="preserve">Замена компонентов узлов учета у потребителей электроэнергии ввиду истечения срока поверки или утраты. </w:t>
      </w:r>
    </w:p>
    <w:p w:rsidR="006B55A8" w:rsidRDefault="006B55A8" w:rsidP="006B55A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368E">
        <w:rPr>
          <w:rFonts w:ascii="Times New Roman" w:hAnsi="Times New Roman"/>
          <w:sz w:val="24"/>
          <w:szCs w:val="24"/>
        </w:rPr>
        <w:t xml:space="preserve">Средний срок окупаемости указанных мероприятий  </w:t>
      </w:r>
      <w:r w:rsidR="0014368E" w:rsidRPr="0014368E">
        <w:rPr>
          <w:rFonts w:ascii="Times New Roman" w:hAnsi="Times New Roman"/>
          <w:sz w:val="24"/>
          <w:szCs w:val="24"/>
        </w:rPr>
        <w:t>7,</w:t>
      </w:r>
      <w:r w:rsidR="00086DF4" w:rsidRPr="0014368E">
        <w:rPr>
          <w:rFonts w:ascii="Times New Roman" w:hAnsi="Times New Roman"/>
          <w:sz w:val="24"/>
          <w:szCs w:val="24"/>
        </w:rPr>
        <w:t>5</w:t>
      </w:r>
      <w:r w:rsidRPr="0014368E">
        <w:rPr>
          <w:rFonts w:ascii="Times New Roman" w:hAnsi="Times New Roman"/>
          <w:sz w:val="24"/>
          <w:szCs w:val="24"/>
        </w:rPr>
        <w:t xml:space="preserve"> лет.</w:t>
      </w:r>
      <w:r w:rsidRPr="00086DF4">
        <w:rPr>
          <w:rFonts w:ascii="Times New Roman" w:hAnsi="Times New Roman"/>
          <w:sz w:val="24"/>
          <w:szCs w:val="24"/>
        </w:rPr>
        <w:t xml:space="preserve"> Период внедрения 2020 – 2024 год.</w:t>
      </w:r>
    </w:p>
    <w:p w:rsidR="00384B7A" w:rsidRPr="00CE1471" w:rsidRDefault="00384B7A" w:rsidP="006B55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Источник финансирования  мероприятий</w:t>
      </w:r>
      <w:r w:rsidR="00155184">
        <w:rPr>
          <w:rFonts w:ascii="Times New Roman" w:hAnsi="Times New Roman"/>
          <w:sz w:val="24"/>
          <w:szCs w:val="24"/>
        </w:rPr>
        <w:t>:</w:t>
      </w:r>
      <w:r w:rsidRPr="00CE1471">
        <w:rPr>
          <w:rFonts w:ascii="Times New Roman" w:hAnsi="Times New Roman"/>
          <w:sz w:val="24"/>
          <w:szCs w:val="24"/>
        </w:rPr>
        <w:t xml:space="preserve"> Прог</w:t>
      </w:r>
      <w:r w:rsidR="00155184">
        <w:rPr>
          <w:rFonts w:ascii="Times New Roman" w:hAnsi="Times New Roman"/>
          <w:sz w:val="24"/>
          <w:szCs w:val="24"/>
        </w:rPr>
        <w:t>рамма энергосбережения и повышения энергетической эффективности и</w:t>
      </w:r>
      <w:r w:rsidRPr="00CE1471">
        <w:rPr>
          <w:rFonts w:ascii="Times New Roman" w:hAnsi="Times New Roman"/>
          <w:sz w:val="24"/>
          <w:szCs w:val="24"/>
        </w:rPr>
        <w:t xml:space="preserve"> </w:t>
      </w:r>
      <w:r w:rsidR="00216E0D" w:rsidRPr="00CE1471">
        <w:rPr>
          <w:rFonts w:ascii="Times New Roman" w:hAnsi="Times New Roman"/>
          <w:sz w:val="24"/>
          <w:szCs w:val="24"/>
        </w:rPr>
        <w:t>амортизация</w:t>
      </w:r>
      <w:r w:rsidR="00155184">
        <w:rPr>
          <w:rFonts w:ascii="Times New Roman" w:hAnsi="Times New Roman"/>
          <w:sz w:val="24"/>
          <w:szCs w:val="24"/>
        </w:rPr>
        <w:t>, утвержденные</w:t>
      </w:r>
      <w:r w:rsidRPr="00CE1471">
        <w:rPr>
          <w:rFonts w:ascii="Times New Roman" w:hAnsi="Times New Roman"/>
          <w:sz w:val="24"/>
          <w:szCs w:val="24"/>
        </w:rPr>
        <w:t xml:space="preserve"> в рамках установления тарифа на  передачу электроэнергии на соответствующие периоды регулирования.</w:t>
      </w:r>
    </w:p>
    <w:p w:rsidR="00384B7A" w:rsidRPr="00CE1471" w:rsidRDefault="00384B7A" w:rsidP="006B55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Таким образом, выполнение данной Программы по</w:t>
      </w:r>
      <w:bookmarkStart w:id="14" w:name="_GoBack"/>
      <w:bookmarkEnd w:id="14"/>
      <w:r w:rsidRPr="00CE1471">
        <w:rPr>
          <w:rFonts w:ascii="Times New Roman" w:hAnsi="Times New Roman"/>
          <w:sz w:val="24"/>
          <w:szCs w:val="24"/>
        </w:rPr>
        <w:t xml:space="preserve">зволит снизить потери </w:t>
      </w:r>
      <w:r w:rsidR="00103A85">
        <w:rPr>
          <w:rFonts w:ascii="Times New Roman" w:hAnsi="Times New Roman"/>
          <w:sz w:val="24"/>
          <w:szCs w:val="24"/>
        </w:rPr>
        <w:t xml:space="preserve">по сравнению с утвержденным в 2021 году нормативом потерь 13,37% </w:t>
      </w:r>
      <w:r w:rsidRPr="00CE1471">
        <w:rPr>
          <w:rFonts w:ascii="Times New Roman" w:hAnsi="Times New Roman"/>
          <w:sz w:val="24"/>
          <w:szCs w:val="24"/>
        </w:rPr>
        <w:t>при передаче электриче</w:t>
      </w:r>
      <w:r w:rsidR="009A7E10" w:rsidRPr="00CE1471">
        <w:rPr>
          <w:rFonts w:ascii="Times New Roman" w:hAnsi="Times New Roman"/>
          <w:sz w:val="24"/>
          <w:szCs w:val="24"/>
        </w:rPr>
        <w:t xml:space="preserve">ской энергии по сетям общества </w:t>
      </w:r>
      <w:r w:rsidR="00103A85">
        <w:rPr>
          <w:rFonts w:ascii="Times New Roman" w:hAnsi="Times New Roman"/>
          <w:sz w:val="24"/>
          <w:szCs w:val="24"/>
        </w:rPr>
        <w:t>в 2022 году</w:t>
      </w:r>
      <w:r w:rsidRPr="00CE1471">
        <w:rPr>
          <w:rFonts w:ascii="Times New Roman" w:hAnsi="Times New Roman"/>
          <w:sz w:val="24"/>
          <w:szCs w:val="24"/>
        </w:rPr>
        <w:t xml:space="preserve"> на  </w:t>
      </w:r>
      <w:r w:rsidR="00103A85">
        <w:rPr>
          <w:rFonts w:ascii="Times New Roman" w:hAnsi="Times New Roman"/>
          <w:sz w:val="24"/>
          <w:szCs w:val="24"/>
        </w:rPr>
        <w:t>0</w:t>
      </w:r>
      <w:r w:rsidR="000E4EDB">
        <w:rPr>
          <w:rFonts w:ascii="Times New Roman" w:hAnsi="Times New Roman"/>
          <w:sz w:val="24"/>
          <w:szCs w:val="24"/>
        </w:rPr>
        <w:t>,</w:t>
      </w:r>
      <w:r w:rsidR="00103A85">
        <w:rPr>
          <w:rFonts w:ascii="Times New Roman" w:hAnsi="Times New Roman"/>
          <w:sz w:val="24"/>
          <w:szCs w:val="24"/>
        </w:rPr>
        <w:t>35</w:t>
      </w:r>
      <w:r w:rsidRPr="00086DF4">
        <w:rPr>
          <w:rFonts w:ascii="Times New Roman" w:hAnsi="Times New Roman"/>
          <w:sz w:val="24"/>
          <w:szCs w:val="24"/>
        </w:rPr>
        <w:t>%</w:t>
      </w:r>
      <w:r w:rsidR="00103A85">
        <w:rPr>
          <w:rFonts w:ascii="Times New Roman" w:hAnsi="Times New Roman"/>
          <w:sz w:val="24"/>
          <w:szCs w:val="24"/>
        </w:rPr>
        <w:t xml:space="preserve">, в 2023  - на 0,48%, </w:t>
      </w:r>
      <w:proofErr w:type="gramStart"/>
      <w:r w:rsidR="00103A85">
        <w:rPr>
          <w:rFonts w:ascii="Times New Roman" w:hAnsi="Times New Roman"/>
          <w:sz w:val="24"/>
          <w:szCs w:val="24"/>
        </w:rPr>
        <w:t>в</w:t>
      </w:r>
      <w:proofErr w:type="gramEnd"/>
      <w:r w:rsidR="00103A85">
        <w:rPr>
          <w:rFonts w:ascii="Times New Roman" w:hAnsi="Times New Roman"/>
          <w:sz w:val="24"/>
          <w:szCs w:val="24"/>
        </w:rPr>
        <w:t xml:space="preserve"> 2024 г. – на 0,63%.</w:t>
      </w:r>
    </w:p>
    <w:p w:rsidR="00384B7A" w:rsidRDefault="00384B7A" w:rsidP="00146348">
      <w:pPr>
        <w:ind w:firstLine="708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766BAF" w:rsidRPr="00CE1471" w:rsidRDefault="00766BAF" w:rsidP="00146348">
      <w:pPr>
        <w:ind w:firstLine="708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384B7A" w:rsidRPr="00CE1471" w:rsidRDefault="00384B7A" w:rsidP="00146348">
      <w:pPr>
        <w:ind w:firstLine="708"/>
        <w:jc w:val="center"/>
        <w:rPr>
          <w:rFonts w:ascii="Times New Roman" w:hAnsi="Times New Roman"/>
          <w:b/>
        </w:rPr>
      </w:pPr>
      <w:r w:rsidRPr="00CE1471">
        <w:rPr>
          <w:rFonts w:ascii="Times New Roman" w:eastAsia="SimSun" w:hAnsi="Times New Roman"/>
          <w:b/>
          <w:bCs/>
          <w:sz w:val="24"/>
          <w:szCs w:val="24"/>
        </w:rPr>
        <w:lastRenderedPageBreak/>
        <w:t>3.3 Показатели экономической эффективности энергосберегающих мероприятий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Перечень энергосберегающих мероприятий был составлен исходя из рассчитанных показателей экономической эффективности. </w:t>
      </w:r>
    </w:p>
    <w:p w:rsidR="00384B7A" w:rsidRPr="00CE1471" w:rsidRDefault="00384B7A" w:rsidP="0014634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Для каждого мероприятия рассчитаны следующие параметры:</w:t>
      </w:r>
    </w:p>
    <w:tbl>
      <w:tblPr>
        <w:tblW w:w="9576" w:type="dxa"/>
        <w:tblLook w:val="00A0" w:firstRow="1" w:lastRow="0" w:firstColumn="1" w:lastColumn="0" w:noHBand="0" w:noVBand="0"/>
      </w:tblPr>
      <w:tblGrid>
        <w:gridCol w:w="2612"/>
        <w:gridCol w:w="562"/>
        <w:gridCol w:w="3220"/>
        <w:gridCol w:w="568"/>
        <w:gridCol w:w="2614"/>
      </w:tblGrid>
      <w:tr w:rsidR="00384B7A" w:rsidRPr="00CE1471" w:rsidTr="00197B49">
        <w:tc>
          <w:tcPr>
            <w:tcW w:w="9576" w:type="dxa"/>
            <w:gridSpan w:val="5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E1471">
              <w:rPr>
                <w:rFonts w:ascii="Times New Roman" w:hAnsi="Times New Roman"/>
                <w:sz w:val="24"/>
                <w:szCs w:val="24"/>
              </w:rPr>
              <w:t>Бездисконтный</w:t>
            </w:r>
            <w:proofErr w:type="spellEnd"/>
            <w:r w:rsidRPr="00CE1471">
              <w:rPr>
                <w:rFonts w:ascii="Times New Roman" w:hAnsi="Times New Roman"/>
                <w:sz w:val="24"/>
                <w:szCs w:val="24"/>
              </w:rPr>
              <w:t xml:space="preserve"> срок окупаемости инвестиций:</w:t>
            </w:r>
          </w:p>
        </w:tc>
      </w:tr>
      <w:tr w:rsidR="00384B7A" w:rsidRPr="00CE1471" w:rsidTr="00197B49">
        <w:tc>
          <w:tcPr>
            <w:tcW w:w="3174" w:type="dxa"/>
            <w:gridSpan w:val="2"/>
            <w:vAlign w:val="center"/>
          </w:tcPr>
          <w:p w:rsidR="00384B7A" w:rsidRPr="00CE1471" w:rsidRDefault="00384B7A" w:rsidP="00146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84B7A" w:rsidRPr="00CE1471" w:rsidRDefault="00D04F39" w:rsidP="00146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36"/>
                <w:szCs w:val="36"/>
              </w:rPr>
              <w:fldChar w:fldCharType="begin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QUOTE </w:instrText>
            </w:r>
            <w:r w:rsidR="00103A85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33.75pt" equationxml="&lt;">
                  <v:imagedata r:id="rId13" o:title="" chromakey="white"/>
                </v:shape>
              </w:pict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</w:instrTex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103A85">
              <w:rPr>
                <w:rFonts w:ascii="Times New Roman" w:hAnsi="Times New Roman"/>
              </w:rPr>
              <w:pict>
                <v:shape id="_x0000_i1026" type="#_x0000_t75" style="width:49.5pt;height:33.75pt" equationxml="&lt;">
                  <v:imagedata r:id="rId13" o:title="" chromakey="white"/>
                </v:shape>
              </w:pic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384B7A" w:rsidRPr="00CE1471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182" w:type="dxa"/>
            <w:gridSpan w:val="2"/>
            <w:vAlign w:val="center"/>
          </w:tcPr>
          <w:p w:rsidR="00384B7A" w:rsidRPr="00CE1471" w:rsidRDefault="00384B7A" w:rsidP="0014634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384B7A" w:rsidRPr="00CE1471" w:rsidTr="00197B49">
        <w:tc>
          <w:tcPr>
            <w:tcW w:w="9576" w:type="dxa"/>
            <w:gridSpan w:val="5"/>
            <w:vAlign w:val="center"/>
          </w:tcPr>
          <w:p w:rsidR="00384B7A" w:rsidRPr="00CE1471" w:rsidRDefault="00384B7A" w:rsidP="001463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где   К – инвестиции в энергосберегающее мероприятия</w:t>
            </w:r>
            <w:r w:rsidR="009D1BBA">
              <w:rPr>
                <w:rFonts w:ascii="Times New Roman" w:hAnsi="Times New Roman"/>
                <w:sz w:val="24"/>
                <w:szCs w:val="24"/>
              </w:rPr>
              <w:t xml:space="preserve"> – суммарные инвестиции составляют </w:t>
            </w:r>
            <w:r w:rsidR="002660D9">
              <w:rPr>
                <w:rFonts w:ascii="Times New Roman" w:hAnsi="Times New Roman"/>
                <w:sz w:val="24"/>
                <w:szCs w:val="24"/>
              </w:rPr>
              <w:t>79 268 782,71</w:t>
            </w:r>
            <w:r w:rsidR="009D1BB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Pr="00CE14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4B7A" w:rsidRDefault="00384B7A" w:rsidP="00146348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ΔД – ежегодный доход за счёт экономии энергоресурсов</w:t>
            </w:r>
            <w:r w:rsidR="009D1BBA">
              <w:rPr>
                <w:rFonts w:ascii="Times New Roman" w:hAnsi="Times New Roman"/>
                <w:sz w:val="24"/>
                <w:szCs w:val="24"/>
              </w:rPr>
              <w:t xml:space="preserve"> – экономия по потерям 9 млн руб., увеличение дохода от передачи на 1 329 1</w:t>
            </w:r>
            <w:r w:rsidR="007C1CB5">
              <w:rPr>
                <w:rFonts w:ascii="Times New Roman" w:hAnsi="Times New Roman"/>
                <w:sz w:val="24"/>
                <w:szCs w:val="24"/>
              </w:rPr>
              <w:t>7</w:t>
            </w:r>
            <w:r w:rsidR="009D1BBA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E1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BBA" w:rsidRPr="009D1BBA" w:rsidRDefault="009D1BBA" w:rsidP="007C1CB5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2660D9">
              <w:rPr>
                <w:rFonts w:ascii="Times New Roman" w:hAnsi="Times New Roman"/>
                <w:sz w:val="24"/>
                <w:szCs w:val="24"/>
              </w:rPr>
              <w:t xml:space="preserve">79 268 782,71 </w:t>
            </w:r>
            <w:r>
              <w:rPr>
                <w:rFonts w:ascii="Times New Roman" w:hAnsi="Times New Roman"/>
                <w:sz w:val="24"/>
                <w:szCs w:val="24"/>
              </w:rPr>
              <w:t>/(9 00</w:t>
            </w:r>
            <w:r w:rsidR="007C1C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C1CB5">
              <w:rPr>
                <w:rFonts w:ascii="Times New Roman" w:hAnsi="Times New Roman"/>
                <w:sz w:val="24"/>
                <w:szCs w:val="24"/>
              </w:rPr>
              <w:t>790</w:t>
            </w:r>
            <w:r>
              <w:rPr>
                <w:rFonts w:ascii="Times New Roman" w:hAnsi="Times New Roman"/>
                <w:sz w:val="24"/>
                <w:szCs w:val="24"/>
              </w:rPr>
              <w:t>+1 329 1</w:t>
            </w:r>
            <w:r w:rsidR="007C1CB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0) = </w:t>
            </w:r>
            <w:r w:rsidR="002660D9">
              <w:rPr>
                <w:rFonts w:ascii="Times New Roman" w:hAnsi="Times New Roman"/>
                <w:sz w:val="24"/>
                <w:szCs w:val="24"/>
              </w:rPr>
              <w:t>7,7</w:t>
            </w:r>
            <w:r w:rsidR="0014368E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sz w:val="24"/>
                <w:szCs w:val="24"/>
              </w:rPr>
              <w:t>(расчет по тарифам, утвержденным на 2019 год)</w:t>
            </w: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2. Срок окупаемости инвестиций с учётом дисконтирования поступающих доходов за счёт экономии энергоресурсов:</w:t>
            </w:r>
          </w:p>
        </w:tc>
      </w:tr>
      <w:tr w:rsidR="00384B7A" w:rsidRPr="00CE1471" w:rsidTr="00197B49">
        <w:tc>
          <w:tcPr>
            <w:tcW w:w="2612" w:type="dxa"/>
            <w:vAlign w:val="center"/>
          </w:tcPr>
          <w:p w:rsidR="00384B7A" w:rsidRPr="00CE1471" w:rsidRDefault="00384B7A" w:rsidP="00146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384B7A" w:rsidRPr="00CE1471" w:rsidRDefault="00D04F39" w:rsidP="00146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36"/>
                <w:szCs w:val="36"/>
              </w:rPr>
              <w:fldChar w:fldCharType="begin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QUOTE </w:instrText>
            </w:r>
            <w:r w:rsidR="00103A85">
              <w:rPr>
                <w:rFonts w:ascii="Times New Roman" w:hAnsi="Times New Roman"/>
              </w:rPr>
              <w:pict>
                <v:shape id="_x0000_i1027" type="#_x0000_t75" style="width:123pt;height:41.25pt" equationxml="&lt;">
                  <v:imagedata r:id="rId14" o:title="" chromakey="white"/>
                </v:shape>
              </w:pict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</w:instrTex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103A85">
              <w:rPr>
                <w:rFonts w:ascii="Times New Roman" w:hAnsi="Times New Roman"/>
              </w:rPr>
              <w:pict>
                <v:shape id="_x0000_i1028" type="#_x0000_t75" style="width:123pt;height:41.25pt" equationxml="&lt;">
                  <v:imagedata r:id="rId14" o:title="" chromakey="white"/>
                </v:shape>
              </w:pic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t xml:space="preserve"> ,</w:t>
            </w:r>
          </w:p>
        </w:tc>
        <w:tc>
          <w:tcPr>
            <w:tcW w:w="2614" w:type="dxa"/>
            <w:vAlign w:val="center"/>
          </w:tcPr>
          <w:p w:rsidR="00384B7A" w:rsidRPr="00CE1471" w:rsidRDefault="00384B7A" w:rsidP="0014634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Default="00384B7A" w:rsidP="001463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где r – норма дисконта, принятая равной 10%.</w:t>
            </w:r>
          </w:p>
          <w:p w:rsidR="0014368E" w:rsidRPr="007C1CB5" w:rsidRDefault="007C1CB5" w:rsidP="002660D9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2660D9">
              <w:rPr>
                <w:rFonts w:ascii="Times New Roman" w:hAnsi="Times New Roman"/>
                <w:sz w:val="24"/>
                <w:szCs w:val="24"/>
              </w:rPr>
              <w:t>79 268,78</w:t>
            </w:r>
            <w:r>
              <w:rPr>
                <w:rFonts w:ascii="Times New Roman" w:hAnsi="Times New Roman"/>
                <w:sz w:val="24"/>
                <w:szCs w:val="24"/>
              </w:rPr>
              <w:t>/11 064,88 = 7 лет</w:t>
            </w: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3. Срок окупаемости инвестиций при наращении (капитализации) поступающих доходов за счёт экономии энергоресурсов:</w:t>
            </w:r>
          </w:p>
        </w:tc>
      </w:tr>
      <w:tr w:rsidR="00384B7A" w:rsidRPr="00CE1471" w:rsidTr="00197B49">
        <w:tc>
          <w:tcPr>
            <w:tcW w:w="2612" w:type="dxa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384B7A" w:rsidRPr="00CE1471" w:rsidRDefault="00D04F39" w:rsidP="00146348">
            <w:pPr>
              <w:spacing w:after="0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36"/>
                <w:szCs w:val="36"/>
              </w:rPr>
              <w:fldChar w:fldCharType="begin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QUOTE </w:instrText>
            </w:r>
            <w:r w:rsidR="00103A85">
              <w:rPr>
                <w:rFonts w:ascii="Times New Roman" w:hAnsi="Times New Roman"/>
              </w:rPr>
              <w:pict>
                <v:shape id="_x0000_i1029" type="#_x0000_t75" style="width:121.5pt;height:41.25pt" equationxml="&lt;">
                  <v:imagedata r:id="rId15" o:title="" chromakey="white"/>
                </v:shape>
              </w:pict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</w:instrTex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103A85">
              <w:rPr>
                <w:rFonts w:ascii="Times New Roman" w:hAnsi="Times New Roman"/>
              </w:rPr>
              <w:pict>
                <v:shape id="_x0000_i1030" type="#_x0000_t75" style="width:121.5pt;height:41.25pt" equationxml="&lt;">
                  <v:imagedata r:id="rId15" o:title="" chromakey="white"/>
                </v:shape>
              </w:pic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t xml:space="preserve"> .</w:t>
            </w:r>
          </w:p>
        </w:tc>
        <w:tc>
          <w:tcPr>
            <w:tcW w:w="2614" w:type="dxa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Pr="00CE1471" w:rsidRDefault="007C1CB5" w:rsidP="002660D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2660D9">
              <w:rPr>
                <w:rFonts w:ascii="Times New Roman" w:hAnsi="Times New Roman"/>
                <w:sz w:val="24"/>
                <w:szCs w:val="24"/>
              </w:rPr>
              <w:t>79 268,78/28 699,46 = 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7A" w:rsidRPr="00CE1471" w:rsidTr="00197B49">
        <w:tc>
          <w:tcPr>
            <w:tcW w:w="2612" w:type="dxa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vAlign w:val="center"/>
          </w:tcPr>
          <w:p w:rsidR="00384B7A" w:rsidRPr="00CE1471" w:rsidRDefault="00384B7A" w:rsidP="00146348">
            <w:pPr>
              <w:spacing w:after="0"/>
              <w:ind w:firstLine="35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384B7A" w:rsidRPr="00CE1471" w:rsidRDefault="007C1CB5" w:rsidP="007C1CB5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B7A" w:rsidRPr="00CE1471">
              <w:rPr>
                <w:rFonts w:ascii="Times New Roman" w:hAnsi="Times New Roman"/>
                <w:sz w:val="24"/>
                <w:szCs w:val="24"/>
              </w:rPr>
              <w:t>. Чистый дисконтированный доход за счёт экономии энергоресурсов за весь срок эксплуатации энергосберегающих мероприятий:</w:t>
            </w:r>
          </w:p>
        </w:tc>
      </w:tr>
      <w:tr w:rsidR="00384B7A" w:rsidRPr="00CE1471" w:rsidTr="00197B49">
        <w:tc>
          <w:tcPr>
            <w:tcW w:w="3174" w:type="dxa"/>
            <w:gridSpan w:val="2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84B7A" w:rsidRPr="00CE1471" w:rsidRDefault="00D04F39" w:rsidP="00146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36"/>
                <w:szCs w:val="36"/>
              </w:rPr>
              <w:fldChar w:fldCharType="begin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QUOTE </w:instrText>
            </w:r>
            <w:r w:rsidR="00103A85">
              <w:rPr>
                <w:rFonts w:ascii="Times New Roman" w:hAnsi="Times New Roman"/>
              </w:rPr>
              <w:pict>
                <v:shape id="_x0000_i1031" type="#_x0000_t75" style="width:145.5pt;height:100.5pt" equationxml="&lt;">
                  <v:imagedata r:id="rId16" o:title="" chromakey="white"/>
                </v:shape>
              </w:pict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instrText xml:space="preserve"> </w:instrTex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separate"/>
            </w:r>
            <w:r w:rsidR="00103A85">
              <w:rPr>
                <w:rFonts w:ascii="Times New Roman" w:hAnsi="Times New Roman"/>
              </w:rPr>
              <w:pict>
                <v:shape id="_x0000_i1032" type="#_x0000_t75" style="width:145.5pt;height:100.5pt" equationxml="&lt;">
                  <v:imagedata r:id="rId16" o:title="" chromakey="white"/>
                </v:shape>
              </w:pict>
            </w:r>
            <w:r w:rsidRPr="00CE1471">
              <w:rPr>
                <w:rFonts w:ascii="Times New Roman" w:hAnsi="Times New Roman"/>
                <w:sz w:val="36"/>
                <w:szCs w:val="36"/>
              </w:rPr>
              <w:fldChar w:fldCharType="end"/>
            </w:r>
            <w:r w:rsidR="00384B7A" w:rsidRPr="00CE1471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3182" w:type="dxa"/>
            <w:gridSpan w:val="2"/>
            <w:vAlign w:val="center"/>
          </w:tcPr>
          <w:p w:rsidR="00384B7A" w:rsidRDefault="00384B7A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471">
              <w:rPr>
                <w:rFonts w:ascii="Times New Roman" w:hAnsi="Times New Roman"/>
                <w:sz w:val="28"/>
                <w:szCs w:val="28"/>
              </w:rPr>
              <w:t>(</w:t>
            </w:r>
            <w:r w:rsidR="007C1CB5">
              <w:rPr>
                <w:rFonts w:ascii="Times New Roman" w:hAnsi="Times New Roman"/>
                <w:sz w:val="28"/>
                <w:szCs w:val="28"/>
              </w:rPr>
              <w:t>4</w:t>
            </w:r>
            <w:r w:rsidRPr="00CE147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C1CB5" w:rsidRDefault="007C1CB5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1CB5" w:rsidRDefault="007C1CB5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1CB5" w:rsidRDefault="007C1CB5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1CB5" w:rsidRPr="00CE1471" w:rsidRDefault="007C1CB5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B7A" w:rsidRPr="00CE1471" w:rsidTr="00146348">
        <w:tc>
          <w:tcPr>
            <w:tcW w:w="9576" w:type="dxa"/>
            <w:gridSpan w:val="5"/>
            <w:vAlign w:val="center"/>
          </w:tcPr>
          <w:p w:rsidR="007C1CB5" w:rsidRPr="007C1CB5" w:rsidRDefault="007C1CB5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 </w:t>
            </w:r>
            <w:r w:rsidR="00D514FF" w:rsidRPr="00D514FF">
              <w:rPr>
                <w:rFonts w:ascii="Times New Roman" w:hAnsi="Times New Roman"/>
                <w:sz w:val="16"/>
                <w:szCs w:val="16"/>
              </w:rPr>
              <w:t>(</w:t>
            </w:r>
            <w:r w:rsidR="00D514FF">
              <w:rPr>
                <w:rFonts w:ascii="Times New Roman" w:hAnsi="Times New Roman"/>
                <w:sz w:val="16"/>
                <w:szCs w:val="16"/>
              </w:rPr>
              <w:t xml:space="preserve">за 8 лет)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D514FF">
              <w:rPr>
                <w:rFonts w:ascii="Times New Roman" w:hAnsi="Times New Roman"/>
                <w:sz w:val="24"/>
                <w:szCs w:val="24"/>
              </w:rPr>
              <w:t xml:space="preserve">88 519,08 – </w:t>
            </w:r>
            <w:r w:rsidR="002660D9">
              <w:rPr>
                <w:rFonts w:ascii="Times New Roman" w:hAnsi="Times New Roman"/>
                <w:sz w:val="24"/>
                <w:szCs w:val="24"/>
              </w:rPr>
              <w:t>79 268,78</w:t>
            </w:r>
            <w:r w:rsidR="00D514F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2660D9">
              <w:rPr>
                <w:rFonts w:ascii="Times New Roman" w:hAnsi="Times New Roman"/>
                <w:sz w:val="24"/>
                <w:szCs w:val="24"/>
              </w:rPr>
              <w:t>9 250,3</w:t>
            </w:r>
          </w:p>
          <w:p w:rsidR="007C1CB5" w:rsidRDefault="007C1CB5" w:rsidP="0014634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B7A" w:rsidRDefault="007C1CB5" w:rsidP="007C1CB5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4B7A" w:rsidRPr="00CE14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Индекс рентабельности инвестиций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D514F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1CB5" w:rsidRDefault="00D514FF" w:rsidP="007C1CB5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 = NPV / K</w:t>
            </w:r>
          </w:p>
          <w:p w:rsidR="00D514FF" w:rsidRDefault="00D514FF" w:rsidP="007C1CB5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14FF" w:rsidRPr="00D514FF" w:rsidRDefault="00D514FF" w:rsidP="002660D9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 = </w:t>
            </w:r>
            <w:r>
              <w:rPr>
                <w:rFonts w:ascii="Times New Roman" w:hAnsi="Times New Roman"/>
                <w:sz w:val="24"/>
                <w:szCs w:val="24"/>
              </w:rPr>
              <w:t>88 519,08/</w:t>
            </w:r>
            <w:r w:rsidR="002660D9">
              <w:rPr>
                <w:rFonts w:ascii="Times New Roman" w:hAnsi="Times New Roman"/>
                <w:sz w:val="24"/>
                <w:szCs w:val="24"/>
              </w:rPr>
              <w:t>79 268,78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1,1</w:t>
            </w:r>
            <w:r w:rsidR="00266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4B7A" w:rsidRPr="00CE1471" w:rsidTr="00197B49">
        <w:tc>
          <w:tcPr>
            <w:tcW w:w="3174" w:type="dxa"/>
            <w:gridSpan w:val="2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384B7A" w:rsidRPr="00CE1471" w:rsidRDefault="00384B7A" w:rsidP="00146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384B7A" w:rsidRPr="00CE1471" w:rsidRDefault="00384B7A" w:rsidP="00146348">
            <w:pPr>
              <w:spacing w:after="0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4B7A" w:rsidRPr="00CE1471" w:rsidRDefault="00384B7A" w:rsidP="007D12F2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1471">
        <w:rPr>
          <w:rFonts w:ascii="Times New Roman" w:hAnsi="Times New Roman"/>
          <w:b/>
          <w:sz w:val="24"/>
          <w:szCs w:val="24"/>
        </w:rPr>
        <w:t>4.  КОНТРОЛЬ ЗА ВЫПОЛНЕНИЕМ ПРОГРАММЫ</w:t>
      </w:r>
    </w:p>
    <w:p w:rsidR="00B24BB9" w:rsidRPr="00086DF4" w:rsidRDefault="00384B7A" w:rsidP="009935B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4.1</w:t>
      </w:r>
      <w:r w:rsidRPr="00CE1471">
        <w:rPr>
          <w:rFonts w:ascii="Times New Roman" w:hAnsi="Times New Roman"/>
          <w:sz w:val="24"/>
          <w:szCs w:val="24"/>
        </w:rPr>
        <w:tab/>
        <w:t xml:space="preserve">Контроль за выполнением программы осуществляет </w:t>
      </w:r>
      <w:r w:rsidR="00155184" w:rsidRPr="00086DF4">
        <w:rPr>
          <w:rFonts w:ascii="Times New Roman" w:hAnsi="Times New Roman"/>
          <w:sz w:val="24"/>
          <w:szCs w:val="24"/>
        </w:rPr>
        <w:t>начальник управления транспорта электроэнергии И.М. Мантров.</w:t>
      </w:r>
    </w:p>
    <w:p w:rsidR="00D83176" w:rsidRPr="00CE1471" w:rsidRDefault="00384B7A" w:rsidP="009935B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4.2</w:t>
      </w:r>
      <w:r w:rsidRPr="00086DF4">
        <w:rPr>
          <w:rFonts w:ascii="Times New Roman" w:hAnsi="Times New Roman"/>
          <w:sz w:val="24"/>
          <w:szCs w:val="24"/>
        </w:rPr>
        <w:tab/>
        <w:t>Программа подлежит корректировке или пересмотру при</w:t>
      </w:r>
      <w:r w:rsidRPr="00CE1471">
        <w:rPr>
          <w:rFonts w:ascii="Times New Roman" w:hAnsi="Times New Roman"/>
          <w:sz w:val="24"/>
          <w:szCs w:val="24"/>
        </w:rPr>
        <w:t xml:space="preserve"> вступлении в силу приказов, распоряжений, методических указаний и других нормативных Актов, регламентирующих требования к программам в области энергосбережения и повышения энергетической эффективности, а так же проведения дополнительных энергетических обследований и т.п.</w:t>
      </w:r>
    </w:p>
    <w:p w:rsidR="00384B7A" w:rsidRPr="00CE1471" w:rsidRDefault="00384B7A" w:rsidP="00D17763">
      <w:pPr>
        <w:spacing w:after="0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CE1471">
        <w:rPr>
          <w:rFonts w:ascii="Times New Roman" w:hAnsi="Times New Roman"/>
          <w:sz w:val="20"/>
          <w:szCs w:val="20"/>
        </w:rPr>
        <w:br w:type="page"/>
      </w:r>
      <w:r w:rsidRPr="00CE1471">
        <w:rPr>
          <w:rFonts w:ascii="Times New Roman" w:hAnsi="Times New Roman"/>
          <w:sz w:val="20"/>
          <w:szCs w:val="20"/>
        </w:rPr>
        <w:lastRenderedPageBreak/>
        <w:tab/>
      </w:r>
      <w:bookmarkStart w:id="15" w:name="_Toc381803282"/>
      <w:r w:rsidRPr="00CE1471">
        <w:rPr>
          <w:rFonts w:ascii="Times New Roman" w:hAnsi="Times New Roman"/>
          <w:b/>
          <w:sz w:val="24"/>
          <w:szCs w:val="24"/>
        </w:rPr>
        <w:t>ПРИЛОЖЕНИЕ</w:t>
      </w:r>
      <w:bookmarkEnd w:id="15"/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_Toc381803283"/>
      <w:bookmarkStart w:id="17" w:name="_Toc21014485"/>
      <w:r w:rsidRPr="00CE1471">
        <w:rPr>
          <w:rFonts w:ascii="Times New Roman" w:hAnsi="Times New Roman"/>
          <w:sz w:val="24"/>
          <w:szCs w:val="24"/>
        </w:rPr>
        <w:t>ПАСПОРТ ПРОЕКТА</w:t>
      </w:r>
      <w:bookmarkEnd w:id="16"/>
      <w:bookmarkEnd w:id="17"/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Установка приборов коммерческого учета отпущенной электроэнергии (мощности) на границе балансовой и эксплуатационной ответственности О</w:t>
      </w:r>
      <w:r w:rsidR="00111FE0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«</w:t>
      </w:r>
      <w:r w:rsidR="00111FE0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>»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Дата регистрации: "___" __________ 20__ г.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Номер проекта: 1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1. Полное название проекта: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Установка приборов коммерческого учета отпущенной электроэнергии (мощности) на границе балансовой и эксплуатационной ответственности </w:t>
      </w:r>
      <w:r w:rsidR="00111FE0" w:rsidRPr="00CE1471">
        <w:rPr>
          <w:rFonts w:ascii="Times New Roman" w:hAnsi="Times New Roman"/>
          <w:sz w:val="24"/>
          <w:szCs w:val="24"/>
        </w:rPr>
        <w:t>ОАО «Рыбинская городская электросеть»</w:t>
      </w:r>
      <w:r w:rsidR="00C36E43">
        <w:rPr>
          <w:rFonts w:ascii="Times New Roman" w:hAnsi="Times New Roman"/>
          <w:sz w:val="24"/>
          <w:szCs w:val="24"/>
        </w:rPr>
        <w:t xml:space="preserve"> в частном секторе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 Фамилия, имя, отчество автора проекта:</w:t>
      </w:r>
    </w:p>
    <w:p w:rsidR="00384B7A" w:rsidRPr="00CE1471" w:rsidRDefault="00186BB4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Асадов Рафик Рагибович</w:t>
      </w:r>
      <w:r w:rsidR="00B24BB9" w:rsidRPr="00CE1471">
        <w:rPr>
          <w:rFonts w:ascii="Times New Roman" w:hAnsi="Times New Roman"/>
          <w:sz w:val="24"/>
          <w:szCs w:val="24"/>
        </w:rPr>
        <w:t xml:space="preserve"> –</w:t>
      </w:r>
      <w:r w:rsidR="00F55331" w:rsidRPr="00CE1471">
        <w:rPr>
          <w:rFonts w:ascii="Times New Roman" w:hAnsi="Times New Roman"/>
          <w:sz w:val="24"/>
          <w:szCs w:val="24"/>
        </w:rPr>
        <w:t xml:space="preserve"> </w:t>
      </w:r>
      <w:r w:rsidRPr="00CE1471">
        <w:rPr>
          <w:rFonts w:ascii="Times New Roman" w:hAnsi="Times New Roman"/>
          <w:sz w:val="24"/>
          <w:szCs w:val="24"/>
        </w:rPr>
        <w:t>Генеральный директор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3. Почтовый адрес:</w:t>
      </w:r>
    </w:p>
    <w:p w:rsidR="00384B7A" w:rsidRPr="00CE1471" w:rsidRDefault="00FA78A3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Россия, 152919</w:t>
      </w:r>
      <w:r w:rsidR="00384B7A" w:rsidRPr="00CE1471">
        <w:rPr>
          <w:rFonts w:ascii="Times New Roman" w:hAnsi="Times New Roman"/>
          <w:sz w:val="24"/>
          <w:szCs w:val="24"/>
        </w:rPr>
        <w:t>, г</w:t>
      </w:r>
      <w:r w:rsidRPr="00CE1471">
        <w:rPr>
          <w:rFonts w:ascii="Times New Roman" w:hAnsi="Times New Roman"/>
          <w:sz w:val="24"/>
          <w:szCs w:val="24"/>
        </w:rPr>
        <w:t>.Рыбинск</w:t>
      </w:r>
      <w:r w:rsidR="00384B7A" w:rsidRPr="00CE1471">
        <w:rPr>
          <w:rFonts w:ascii="Times New Roman" w:hAnsi="Times New Roman"/>
          <w:sz w:val="24"/>
          <w:szCs w:val="24"/>
        </w:rPr>
        <w:t xml:space="preserve">, ул. </w:t>
      </w:r>
      <w:r w:rsidRPr="00CE1471">
        <w:rPr>
          <w:rFonts w:ascii="Times New Roman" w:hAnsi="Times New Roman"/>
          <w:sz w:val="24"/>
          <w:szCs w:val="24"/>
        </w:rPr>
        <w:t>Щепкина</w:t>
      </w:r>
      <w:r w:rsidR="00384B7A" w:rsidRPr="00CE1471">
        <w:rPr>
          <w:rFonts w:ascii="Times New Roman" w:hAnsi="Times New Roman"/>
          <w:sz w:val="24"/>
          <w:szCs w:val="24"/>
        </w:rPr>
        <w:t>, д.</w:t>
      </w:r>
      <w:r w:rsidRPr="00CE1471">
        <w:rPr>
          <w:rFonts w:ascii="Times New Roman" w:hAnsi="Times New Roman"/>
          <w:sz w:val="24"/>
          <w:szCs w:val="24"/>
        </w:rPr>
        <w:t>16</w:t>
      </w:r>
      <w:r w:rsidR="00384B7A" w:rsidRPr="00CE1471">
        <w:rPr>
          <w:rFonts w:ascii="Times New Roman" w:hAnsi="Times New Roman"/>
          <w:sz w:val="24"/>
          <w:szCs w:val="24"/>
        </w:rPr>
        <w:t>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B7A" w:rsidRPr="00086DF4" w:rsidRDefault="00384B7A" w:rsidP="00C91D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Руководитель проекта (Ф.И.О., должность)</w:t>
      </w:r>
    </w:p>
    <w:p w:rsidR="00C91DB2" w:rsidRPr="00086DF4" w:rsidRDefault="00850D0C" w:rsidP="00850D0C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- </w:t>
      </w:r>
      <w:r w:rsidR="00C91DB2" w:rsidRPr="00086DF4">
        <w:rPr>
          <w:rFonts w:ascii="Times New Roman" w:hAnsi="Times New Roman"/>
          <w:sz w:val="24"/>
          <w:szCs w:val="24"/>
        </w:rPr>
        <w:t>Емельянова Анна Павловна –</w:t>
      </w:r>
      <w:r w:rsidR="00243DC8" w:rsidRPr="00086DF4">
        <w:rPr>
          <w:rFonts w:ascii="Times New Roman" w:hAnsi="Times New Roman"/>
          <w:sz w:val="24"/>
          <w:szCs w:val="24"/>
        </w:rPr>
        <w:t>начальник управления по развитию и реализации услуг</w:t>
      </w:r>
    </w:p>
    <w:p w:rsidR="007608E4" w:rsidRPr="00086DF4" w:rsidRDefault="007608E4" w:rsidP="00C91D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Телефон: +7  915 967 7827, </w:t>
      </w:r>
      <w:r w:rsidRPr="00086DF4">
        <w:rPr>
          <w:rFonts w:ascii="Times New Roman" w:hAnsi="Times New Roman"/>
          <w:sz w:val="24"/>
          <w:szCs w:val="24"/>
          <w:lang w:val="en-US"/>
        </w:rPr>
        <w:t>e</w:t>
      </w:r>
      <w:r w:rsidRPr="00086DF4">
        <w:rPr>
          <w:rFonts w:ascii="Times New Roman" w:hAnsi="Times New Roman"/>
          <w:sz w:val="24"/>
          <w:szCs w:val="24"/>
        </w:rPr>
        <w:t>-</w:t>
      </w:r>
      <w:r w:rsidRPr="00086DF4">
        <w:rPr>
          <w:rFonts w:ascii="Times New Roman" w:hAnsi="Times New Roman"/>
          <w:sz w:val="24"/>
          <w:szCs w:val="24"/>
          <w:lang w:val="en-US"/>
        </w:rPr>
        <w:t>mail</w:t>
      </w:r>
      <w:r w:rsidRPr="00086DF4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eap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@</w:t>
        </w:r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rybelset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.</w:t>
        </w:r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»</w:t>
        </w:r>
      </w:hyperlink>
      <w:r w:rsidRPr="00086DF4">
        <w:rPr>
          <w:rFonts w:ascii="Times New Roman" w:hAnsi="Times New Roman"/>
          <w:sz w:val="24"/>
          <w:szCs w:val="24"/>
        </w:rPr>
        <w:t>.</w:t>
      </w:r>
    </w:p>
    <w:p w:rsidR="00186BB4" w:rsidRPr="00086DF4" w:rsidRDefault="00850D0C" w:rsidP="00243DC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- </w:t>
      </w:r>
      <w:r w:rsidR="00243DC8" w:rsidRPr="00086DF4">
        <w:rPr>
          <w:rFonts w:ascii="Times New Roman" w:hAnsi="Times New Roman"/>
          <w:sz w:val="24"/>
          <w:szCs w:val="24"/>
        </w:rPr>
        <w:t>Мантров Илья Михайлович – начальник управления транспорта электроэнергии</w:t>
      </w:r>
      <w:r w:rsidR="00186BB4" w:rsidRPr="00086DF4">
        <w:rPr>
          <w:rFonts w:ascii="Times New Roman" w:hAnsi="Times New Roman"/>
          <w:sz w:val="24"/>
          <w:szCs w:val="24"/>
        </w:rPr>
        <w:t>;</w:t>
      </w:r>
    </w:p>
    <w:p w:rsidR="007608E4" w:rsidRPr="00CE1471" w:rsidRDefault="007608E4" w:rsidP="007608E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Телефон: 4855 22 51 63, </w:t>
      </w:r>
      <w:r w:rsidRPr="00086DF4">
        <w:rPr>
          <w:rFonts w:ascii="Times New Roman" w:hAnsi="Times New Roman"/>
          <w:sz w:val="24"/>
          <w:szCs w:val="24"/>
          <w:lang w:val="en-US"/>
        </w:rPr>
        <w:t>e</w:t>
      </w:r>
      <w:r w:rsidRPr="00086DF4">
        <w:rPr>
          <w:rFonts w:ascii="Times New Roman" w:hAnsi="Times New Roman"/>
          <w:sz w:val="24"/>
          <w:szCs w:val="24"/>
        </w:rPr>
        <w:t>-</w:t>
      </w:r>
      <w:r w:rsidRPr="00086DF4">
        <w:rPr>
          <w:rFonts w:ascii="Times New Roman" w:hAnsi="Times New Roman"/>
          <w:sz w:val="24"/>
          <w:szCs w:val="24"/>
          <w:lang w:val="en-US"/>
        </w:rPr>
        <w:t>mail</w:t>
      </w:r>
      <w:r w:rsidRPr="00086DF4">
        <w:rPr>
          <w:rFonts w:ascii="Times New Roman" w:hAnsi="Times New Roman"/>
          <w:sz w:val="24"/>
          <w:szCs w:val="24"/>
        </w:rPr>
        <w:t>:</w:t>
      </w:r>
      <w:r w:rsidR="00243DC8" w:rsidRPr="00086DF4">
        <w:rPr>
          <w:rFonts w:ascii="Times New Roman" w:hAnsi="Times New Roman"/>
          <w:sz w:val="24"/>
          <w:szCs w:val="24"/>
        </w:rPr>
        <w:t xml:space="preserve"> </w:t>
      </w:r>
      <w:r w:rsidR="00243DC8" w:rsidRPr="00086DF4">
        <w:rPr>
          <w:rFonts w:ascii="Times New Roman" w:hAnsi="Times New Roman"/>
          <w:sz w:val="24"/>
          <w:szCs w:val="24"/>
          <w:lang w:val="en-US"/>
        </w:rPr>
        <w:t>mim</w:t>
      </w:r>
      <w:r w:rsidR="00243DC8" w:rsidRPr="00086DF4">
        <w:rPr>
          <w:rFonts w:ascii="Times New Roman" w:hAnsi="Times New Roman"/>
          <w:sz w:val="24"/>
          <w:szCs w:val="24"/>
        </w:rPr>
        <w:t>@</w:t>
      </w:r>
      <w:r w:rsidR="00243DC8" w:rsidRPr="00086DF4">
        <w:rPr>
          <w:rFonts w:ascii="Times New Roman" w:hAnsi="Times New Roman"/>
          <w:sz w:val="24"/>
          <w:szCs w:val="24"/>
          <w:lang w:val="en-US"/>
        </w:rPr>
        <w:t>rybelset</w:t>
      </w:r>
      <w:r w:rsidR="00243DC8" w:rsidRPr="00086DF4">
        <w:rPr>
          <w:rFonts w:ascii="Times New Roman" w:hAnsi="Times New Roman"/>
          <w:sz w:val="24"/>
          <w:szCs w:val="24"/>
        </w:rPr>
        <w:t>.</w:t>
      </w:r>
      <w:r w:rsidR="00243DC8" w:rsidRPr="00086DF4">
        <w:rPr>
          <w:rFonts w:ascii="Times New Roman" w:hAnsi="Times New Roman"/>
          <w:sz w:val="24"/>
          <w:szCs w:val="24"/>
          <w:lang w:val="en-US"/>
        </w:rPr>
        <w:t>ru</w:t>
      </w:r>
      <w:r w:rsidRPr="00086DF4">
        <w:rPr>
          <w:rFonts w:ascii="Times New Roman" w:hAnsi="Times New Roman"/>
          <w:sz w:val="24"/>
          <w:szCs w:val="24"/>
        </w:rPr>
        <w:t>.</w:t>
      </w:r>
    </w:p>
    <w:p w:rsidR="00C91DB2" w:rsidRPr="00CE1471" w:rsidRDefault="00C91DB2" w:rsidP="00C91D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84B7A" w:rsidRPr="00086DF4" w:rsidRDefault="007608E4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4</w:t>
      </w:r>
      <w:r w:rsidR="00384B7A" w:rsidRPr="00CE1471">
        <w:rPr>
          <w:rFonts w:ascii="Times New Roman" w:hAnsi="Times New Roman"/>
          <w:sz w:val="24"/>
          <w:szCs w:val="24"/>
        </w:rPr>
        <w:t xml:space="preserve">. Общая стоимость проекта: </w:t>
      </w:r>
      <w:r w:rsidR="007E5615">
        <w:rPr>
          <w:rFonts w:ascii="Times New Roman" w:hAnsi="Times New Roman"/>
          <w:sz w:val="24"/>
          <w:szCs w:val="24"/>
        </w:rPr>
        <w:t>23 901 729</w:t>
      </w:r>
      <w:r w:rsidR="007E4532" w:rsidRPr="007E4532">
        <w:rPr>
          <w:rFonts w:ascii="Times New Roman" w:hAnsi="Times New Roman"/>
          <w:sz w:val="24"/>
          <w:szCs w:val="24"/>
        </w:rPr>
        <w:t xml:space="preserve"> </w:t>
      </w:r>
      <w:r w:rsidR="00384B7A" w:rsidRPr="00086DF4">
        <w:rPr>
          <w:rFonts w:ascii="Times New Roman" w:hAnsi="Times New Roman"/>
          <w:sz w:val="24"/>
          <w:szCs w:val="24"/>
        </w:rPr>
        <w:t>(</w:t>
      </w:r>
      <w:r w:rsidR="00C36E43">
        <w:rPr>
          <w:rFonts w:ascii="Times New Roman" w:hAnsi="Times New Roman"/>
          <w:sz w:val="24"/>
          <w:szCs w:val="24"/>
        </w:rPr>
        <w:t xml:space="preserve">двадцать </w:t>
      </w:r>
      <w:r w:rsidR="007E5615">
        <w:rPr>
          <w:rFonts w:ascii="Times New Roman" w:hAnsi="Times New Roman"/>
          <w:sz w:val="24"/>
          <w:szCs w:val="24"/>
        </w:rPr>
        <w:t>три миллиона девятьсот одна тысяча семьсот двадцать девять) рублей</w:t>
      </w:r>
      <w:r w:rsidR="0047778F">
        <w:rPr>
          <w:rFonts w:ascii="Times New Roman" w:hAnsi="Times New Roman"/>
          <w:sz w:val="24"/>
          <w:szCs w:val="24"/>
        </w:rPr>
        <w:t xml:space="preserve"> </w:t>
      </w:r>
      <w:r w:rsidR="007E5615">
        <w:rPr>
          <w:rFonts w:ascii="Times New Roman" w:hAnsi="Times New Roman"/>
          <w:sz w:val="24"/>
          <w:szCs w:val="24"/>
        </w:rPr>
        <w:t>95</w:t>
      </w:r>
      <w:r w:rsidR="00384B7A" w:rsidRPr="00086DF4">
        <w:rPr>
          <w:rFonts w:ascii="Times New Roman" w:hAnsi="Times New Roman"/>
          <w:sz w:val="24"/>
          <w:szCs w:val="24"/>
        </w:rPr>
        <w:t xml:space="preserve"> коп.</w:t>
      </w:r>
    </w:p>
    <w:p w:rsidR="00384B7A" w:rsidRPr="00CE1471" w:rsidRDefault="00D83176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   Собственные сре</w:t>
      </w:r>
      <w:r w:rsidR="00243DC8" w:rsidRPr="00086DF4">
        <w:rPr>
          <w:rFonts w:ascii="Times New Roman" w:hAnsi="Times New Roman"/>
          <w:sz w:val="24"/>
          <w:szCs w:val="24"/>
        </w:rPr>
        <w:t>дства, учтенные в тарифе</w:t>
      </w:r>
      <w:r w:rsidR="00AE0803" w:rsidRPr="00086DF4">
        <w:rPr>
          <w:rFonts w:ascii="Times New Roman" w:hAnsi="Times New Roman"/>
          <w:sz w:val="24"/>
          <w:szCs w:val="24"/>
        </w:rPr>
        <w:t xml:space="preserve"> по статье затрат «</w:t>
      </w:r>
      <w:r w:rsidR="007E4532">
        <w:rPr>
          <w:rFonts w:ascii="Times New Roman" w:hAnsi="Times New Roman"/>
          <w:sz w:val="24"/>
          <w:szCs w:val="24"/>
        </w:rPr>
        <w:t>Р</w:t>
      </w:r>
      <w:r w:rsidR="007E4532" w:rsidRPr="007E4532">
        <w:rPr>
          <w:rFonts w:ascii="Times New Roman" w:hAnsi="Times New Roman"/>
          <w:sz w:val="24"/>
          <w:szCs w:val="24"/>
        </w:rPr>
        <w:t>асходы на энергосбережение и повышение энергетической эффективности</w:t>
      </w:r>
      <w:r w:rsidR="00AE0803" w:rsidRPr="00086DF4">
        <w:rPr>
          <w:rFonts w:ascii="Times New Roman" w:hAnsi="Times New Roman"/>
          <w:sz w:val="24"/>
          <w:szCs w:val="24"/>
        </w:rPr>
        <w:t>»</w:t>
      </w:r>
      <w:r w:rsidR="00243DC8" w:rsidRPr="00086DF4">
        <w:rPr>
          <w:rFonts w:ascii="Times New Roman" w:hAnsi="Times New Roman"/>
          <w:sz w:val="24"/>
          <w:szCs w:val="24"/>
        </w:rPr>
        <w:t xml:space="preserve"> на 202</w:t>
      </w:r>
      <w:r w:rsidR="007E4532">
        <w:rPr>
          <w:rFonts w:ascii="Times New Roman" w:hAnsi="Times New Roman"/>
          <w:sz w:val="24"/>
          <w:szCs w:val="24"/>
        </w:rPr>
        <w:t>1</w:t>
      </w:r>
      <w:r w:rsidR="00243DC8" w:rsidRPr="00086DF4">
        <w:rPr>
          <w:rFonts w:ascii="Times New Roman" w:hAnsi="Times New Roman"/>
          <w:sz w:val="24"/>
          <w:szCs w:val="24"/>
        </w:rPr>
        <w:t>-2024</w:t>
      </w:r>
      <w:r w:rsidRPr="00086DF4">
        <w:rPr>
          <w:rFonts w:ascii="Times New Roman" w:hAnsi="Times New Roman"/>
          <w:sz w:val="24"/>
          <w:szCs w:val="24"/>
        </w:rPr>
        <w:t xml:space="preserve"> гг.</w:t>
      </w:r>
      <w:r w:rsidRPr="00CE1471">
        <w:rPr>
          <w:rFonts w:ascii="Times New Roman" w:hAnsi="Times New Roman"/>
          <w:sz w:val="24"/>
          <w:szCs w:val="24"/>
        </w:rPr>
        <w:t xml:space="preserve"> 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  </w:t>
      </w:r>
    </w:p>
    <w:p w:rsidR="00384B7A" w:rsidRPr="00CE1471" w:rsidRDefault="007608E4" w:rsidP="007D1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</w:t>
      </w:r>
      <w:r w:rsidR="00384B7A" w:rsidRPr="00CE1471">
        <w:rPr>
          <w:rFonts w:ascii="Times New Roman" w:hAnsi="Times New Roman"/>
          <w:sz w:val="24"/>
          <w:szCs w:val="24"/>
        </w:rPr>
        <w:t>. Срок окупаемости проекта (мес</w:t>
      </w:r>
      <w:r w:rsidR="00384B7A" w:rsidRPr="00086DF4">
        <w:rPr>
          <w:rFonts w:ascii="Times New Roman" w:hAnsi="Times New Roman"/>
          <w:sz w:val="24"/>
          <w:szCs w:val="24"/>
        </w:rPr>
        <w:t xml:space="preserve">.) </w:t>
      </w:r>
      <w:r w:rsidR="00086DF4" w:rsidRPr="00086DF4">
        <w:rPr>
          <w:rFonts w:ascii="Times New Roman" w:hAnsi="Times New Roman"/>
          <w:sz w:val="24"/>
          <w:szCs w:val="24"/>
        </w:rPr>
        <w:t>60</w:t>
      </w:r>
      <w:r w:rsidR="00520006" w:rsidRPr="00086DF4">
        <w:rPr>
          <w:rFonts w:ascii="Times New Roman" w:hAnsi="Times New Roman"/>
          <w:sz w:val="24"/>
          <w:szCs w:val="24"/>
        </w:rPr>
        <w:t xml:space="preserve"> </w:t>
      </w:r>
      <w:r w:rsidR="00384B7A" w:rsidRPr="00086DF4">
        <w:rPr>
          <w:rFonts w:ascii="Times New Roman" w:hAnsi="Times New Roman"/>
          <w:sz w:val="24"/>
          <w:szCs w:val="24"/>
        </w:rPr>
        <w:t>мес.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08E4" w:rsidRPr="00CE1471" w:rsidRDefault="007608E4" w:rsidP="007D1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_Toc381803284"/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9" w:name="_Toc21014486"/>
      <w:r w:rsidRPr="00CE1471">
        <w:rPr>
          <w:rFonts w:ascii="Times New Roman" w:hAnsi="Times New Roman"/>
          <w:sz w:val="24"/>
          <w:szCs w:val="24"/>
        </w:rPr>
        <w:t>Сведения о проекте</w:t>
      </w:r>
      <w:bookmarkEnd w:id="18"/>
      <w:bookmarkEnd w:id="19"/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1. Основания проекта: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04 мая 2012 г. N442.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 Цели и задачи проекта: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Выполнение требований действующего законодательства в области энергосбережения и розничных рынков электроэнергии РФ. Снижение фактических потерь электрической энергии на ее транспорт по сетям О</w:t>
      </w:r>
      <w:r w:rsidR="00FA78A3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«</w:t>
      </w:r>
      <w:r w:rsidR="00FA78A3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>».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3. Результат проекта</w:t>
      </w:r>
    </w:p>
    <w:p w:rsidR="00384B7A" w:rsidRDefault="00384B7A" w:rsidP="00D17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Результатом реализации проекта является </w:t>
      </w:r>
      <w:r w:rsidR="00F91B45" w:rsidRPr="00CE1471">
        <w:rPr>
          <w:rFonts w:ascii="Times New Roman" w:hAnsi="Times New Roman"/>
          <w:sz w:val="24"/>
          <w:szCs w:val="24"/>
        </w:rPr>
        <w:t xml:space="preserve">ежегодное </w:t>
      </w:r>
      <w:r w:rsidRPr="00CE1471">
        <w:rPr>
          <w:rFonts w:ascii="Times New Roman" w:hAnsi="Times New Roman"/>
          <w:sz w:val="24"/>
          <w:szCs w:val="24"/>
        </w:rPr>
        <w:t>снижение существующих фактических потерь электрической энергии в сетях О</w:t>
      </w:r>
      <w:r w:rsidR="00FA78A3" w:rsidRPr="00CE1471">
        <w:rPr>
          <w:rFonts w:ascii="Times New Roman" w:hAnsi="Times New Roman"/>
          <w:sz w:val="24"/>
          <w:szCs w:val="24"/>
        </w:rPr>
        <w:t>А</w:t>
      </w:r>
      <w:r w:rsidRPr="00CE1471">
        <w:rPr>
          <w:rFonts w:ascii="Times New Roman" w:hAnsi="Times New Roman"/>
          <w:sz w:val="24"/>
          <w:szCs w:val="24"/>
        </w:rPr>
        <w:t>О «</w:t>
      </w:r>
      <w:r w:rsidR="00FA78A3" w:rsidRPr="00CE1471">
        <w:rPr>
          <w:rFonts w:ascii="Times New Roman" w:hAnsi="Times New Roman"/>
          <w:sz w:val="24"/>
          <w:szCs w:val="24"/>
        </w:rPr>
        <w:t>Рыбинская городская электросеть</w:t>
      </w:r>
      <w:r w:rsidRPr="00CE1471">
        <w:rPr>
          <w:rFonts w:ascii="Times New Roman" w:hAnsi="Times New Roman"/>
          <w:sz w:val="24"/>
          <w:szCs w:val="24"/>
        </w:rPr>
        <w:t xml:space="preserve">» на </w:t>
      </w:r>
      <w:r w:rsidR="00086DF4" w:rsidRPr="00086DF4">
        <w:rPr>
          <w:rFonts w:ascii="Times New Roman" w:hAnsi="Times New Roman"/>
          <w:sz w:val="24"/>
          <w:szCs w:val="24"/>
        </w:rPr>
        <w:t>500</w:t>
      </w:r>
      <w:r w:rsidRPr="00086DF4">
        <w:rPr>
          <w:rFonts w:ascii="Times New Roman" w:hAnsi="Times New Roman"/>
          <w:sz w:val="24"/>
          <w:szCs w:val="24"/>
        </w:rPr>
        <w:t xml:space="preserve"> тыс. кВт*ч</w:t>
      </w:r>
      <w:r w:rsidR="00D17763">
        <w:rPr>
          <w:rFonts w:ascii="Times New Roman" w:hAnsi="Times New Roman"/>
          <w:sz w:val="24"/>
          <w:szCs w:val="24"/>
        </w:rPr>
        <w:t xml:space="preserve">, 0,13% снижение нормативных потерь к поступлению электроэнергии в сеть </w:t>
      </w:r>
      <w:r w:rsidR="00FA78A3" w:rsidRPr="00CE1471">
        <w:rPr>
          <w:rFonts w:ascii="Times New Roman" w:hAnsi="Times New Roman"/>
          <w:sz w:val="24"/>
          <w:szCs w:val="24"/>
        </w:rPr>
        <w:lastRenderedPageBreak/>
        <w:t>ОАО «Рыбинская городская электросеть».</w:t>
      </w:r>
      <w:r w:rsidRPr="00CE1471">
        <w:rPr>
          <w:rFonts w:ascii="Times New Roman" w:hAnsi="Times New Roman"/>
          <w:sz w:val="24"/>
          <w:szCs w:val="24"/>
        </w:rPr>
        <w:t xml:space="preserve"> </w:t>
      </w:r>
    </w:p>
    <w:p w:rsidR="00D17763" w:rsidRPr="00CE1471" w:rsidRDefault="00D17763" w:rsidP="00D17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4. Этапы проекта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Проект планируется к реализации в </w:t>
      </w:r>
      <w:r w:rsidR="007E4532">
        <w:rPr>
          <w:rFonts w:ascii="Times New Roman" w:hAnsi="Times New Roman"/>
          <w:sz w:val="24"/>
          <w:szCs w:val="24"/>
        </w:rPr>
        <w:t>2021</w:t>
      </w:r>
      <w:r w:rsidR="00D17763">
        <w:rPr>
          <w:rFonts w:ascii="Times New Roman" w:hAnsi="Times New Roman"/>
          <w:sz w:val="24"/>
          <w:szCs w:val="24"/>
        </w:rPr>
        <w:t>-2024гг.</w:t>
      </w:r>
      <w:r w:rsidRPr="00CE1471">
        <w:rPr>
          <w:rFonts w:ascii="Times New Roman" w:hAnsi="Times New Roman"/>
          <w:sz w:val="24"/>
          <w:szCs w:val="24"/>
        </w:rPr>
        <w:t>, который разбит на подэтапы: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разработка рабочего (технического) проекта и его согласование в соответствии с установленными правилами и требованиями законодательства РФ.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реализация рабочего (технического) проекта монтажа приборов коммерческого учета электрической энергии и их сдача в эксплуатацию.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 Организация управления проектом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5.1. Органы управления проектом:</w:t>
      </w:r>
    </w:p>
    <w:p w:rsidR="00384B7A" w:rsidRPr="00CE1471" w:rsidRDefault="009D11C1" w:rsidP="00A745F0">
      <w:pPr>
        <w:ind w:left="1134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Главный иженер проекта</w:t>
      </w:r>
      <w:r w:rsidR="00384B7A" w:rsidRPr="00CE1471">
        <w:rPr>
          <w:rFonts w:ascii="Times New Roman" w:hAnsi="Times New Roman"/>
          <w:sz w:val="24"/>
          <w:szCs w:val="24"/>
        </w:rPr>
        <w:t xml:space="preserve"> – </w:t>
      </w:r>
      <w:r w:rsidR="00446BDA">
        <w:rPr>
          <w:rFonts w:ascii="Times New Roman" w:hAnsi="Times New Roman"/>
          <w:sz w:val="24"/>
          <w:szCs w:val="24"/>
        </w:rPr>
        <w:t>Г</w:t>
      </w:r>
      <w:r w:rsidRPr="00CE1471">
        <w:rPr>
          <w:rFonts w:ascii="Times New Roman" w:hAnsi="Times New Roman"/>
          <w:sz w:val="24"/>
          <w:szCs w:val="24"/>
        </w:rPr>
        <w:t>лавн</w:t>
      </w:r>
      <w:r w:rsidR="00446BDA">
        <w:rPr>
          <w:rFonts w:ascii="Times New Roman" w:hAnsi="Times New Roman"/>
          <w:sz w:val="24"/>
          <w:szCs w:val="24"/>
        </w:rPr>
        <w:t>ый</w:t>
      </w:r>
      <w:r w:rsidRPr="00CE1471">
        <w:rPr>
          <w:rFonts w:ascii="Times New Roman" w:hAnsi="Times New Roman"/>
          <w:sz w:val="24"/>
          <w:szCs w:val="24"/>
        </w:rPr>
        <w:t xml:space="preserve"> инженер </w:t>
      </w:r>
      <w:r w:rsidR="00A745F0" w:rsidRPr="00CE1471">
        <w:rPr>
          <w:rFonts w:ascii="Times New Roman" w:hAnsi="Times New Roman"/>
          <w:sz w:val="24"/>
          <w:szCs w:val="24"/>
        </w:rPr>
        <w:t xml:space="preserve"> </w:t>
      </w:r>
      <w:r w:rsidR="002E7FB4">
        <w:rPr>
          <w:rFonts w:ascii="Times New Roman" w:hAnsi="Times New Roman"/>
          <w:sz w:val="24"/>
          <w:szCs w:val="24"/>
        </w:rPr>
        <w:t>Королев Юрий Федорович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Исполнитель проекта – </w:t>
      </w:r>
      <w:r w:rsidR="00D83176" w:rsidRPr="00CE1471">
        <w:rPr>
          <w:rFonts w:ascii="Times New Roman" w:hAnsi="Times New Roman"/>
          <w:sz w:val="24"/>
          <w:szCs w:val="24"/>
        </w:rPr>
        <w:t>работники ОАО «Рыбинская городская электросеть»,</w:t>
      </w:r>
      <w:r w:rsidRPr="00CE1471">
        <w:rPr>
          <w:rFonts w:ascii="Times New Roman" w:hAnsi="Times New Roman"/>
          <w:sz w:val="24"/>
          <w:szCs w:val="24"/>
        </w:rPr>
        <w:t xml:space="preserve"> </w:t>
      </w:r>
      <w:r w:rsidR="00186BB4" w:rsidRPr="00CE1471">
        <w:rPr>
          <w:rFonts w:ascii="Times New Roman" w:hAnsi="Times New Roman"/>
          <w:sz w:val="24"/>
          <w:szCs w:val="24"/>
        </w:rPr>
        <w:t>подрядная организация.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 табличном виде описываются функции руководителей и органов управления проектом.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384B7A" w:rsidRPr="00CE1471" w:rsidTr="00850D0C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Проектная роль/Орган управления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Основные функции                   </w:t>
            </w:r>
          </w:p>
        </w:tc>
      </w:tr>
      <w:tr w:rsidR="00384B7A" w:rsidRPr="00CE1471" w:rsidTr="00850D0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технического задания с подрядной организацией;</w:t>
            </w:r>
          </w:p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рабочего (технического) проекта для реализации;</w:t>
            </w:r>
          </w:p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Сдача приборов учета в эксплуатацию;</w:t>
            </w:r>
          </w:p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Приемка – сдача монтажных работ, координация работ специалистов подрядной организации.</w:t>
            </w:r>
          </w:p>
        </w:tc>
      </w:tr>
      <w:tr w:rsidR="00384B7A" w:rsidRPr="00CE1471" w:rsidTr="00850D0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Подрядная организация (исполнитель проекта)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технического задания с Заказчиком;</w:t>
            </w:r>
          </w:p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разработка рабочего (технического) проекта;</w:t>
            </w:r>
          </w:p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реализация проекта;</w:t>
            </w:r>
          </w:p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сдача приборов учета в эксплуатацию.</w:t>
            </w:r>
          </w:p>
        </w:tc>
      </w:tr>
    </w:tbl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5.2. Состав участников проекта</w:t>
      </w:r>
    </w:p>
    <w:p w:rsidR="00384B7A" w:rsidRPr="00CE1471" w:rsidRDefault="00384B7A" w:rsidP="007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109"/>
        <w:gridCol w:w="3402"/>
        <w:gridCol w:w="3969"/>
      </w:tblGrid>
      <w:tr w:rsidR="00384B7A" w:rsidRPr="00CE1471" w:rsidTr="007608E4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CE147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Ф.И.О.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Должность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Проектная роль/   </w:t>
            </w:r>
            <w:r w:rsidRPr="00CE1471">
              <w:rPr>
                <w:rFonts w:ascii="Times New Roman" w:hAnsi="Times New Roman"/>
                <w:sz w:val="24"/>
                <w:szCs w:val="24"/>
              </w:rPr>
              <w:br/>
              <w:t xml:space="preserve">Орган управления  </w:t>
            </w:r>
          </w:p>
        </w:tc>
      </w:tr>
      <w:tr w:rsidR="00384B7A" w:rsidRPr="00CE1471" w:rsidTr="007608E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384B7A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607F6B" w:rsidP="0052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Асадов Р.Р</w:t>
            </w:r>
            <w:r w:rsidR="00384B7A" w:rsidRPr="00CE14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086DF4" w:rsidRDefault="00607F6B" w:rsidP="0060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384B7A" w:rsidRPr="00086DF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F55331" w:rsidP="001F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  <w:r w:rsidR="00186BB4" w:rsidRPr="00CE1471">
              <w:rPr>
                <w:rFonts w:ascii="Times New Roman" w:hAnsi="Times New Roman"/>
                <w:sz w:val="24"/>
                <w:szCs w:val="24"/>
              </w:rPr>
              <w:t xml:space="preserve">, автор проекта. </w:t>
            </w:r>
            <w:r w:rsidRPr="00CE1471">
              <w:rPr>
                <w:rFonts w:ascii="Times New Roman" w:hAnsi="Times New Roman"/>
                <w:sz w:val="24"/>
                <w:szCs w:val="24"/>
              </w:rPr>
              <w:t>Орган управления, постановка задачи, общая координация работ.</w:t>
            </w:r>
          </w:p>
        </w:tc>
      </w:tr>
      <w:tr w:rsidR="007608E4" w:rsidRPr="00CE1471" w:rsidTr="007608E4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CE1471" w:rsidRDefault="007608E4" w:rsidP="0096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CE1471" w:rsidRDefault="002E7FB4" w:rsidP="0003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Ю.Ф.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086DF4" w:rsidRDefault="007608E4" w:rsidP="00446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 Главн</w:t>
            </w:r>
            <w:r w:rsidR="00446BDA" w:rsidRPr="00086DF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86DF4">
              <w:rPr>
                <w:rFonts w:ascii="Times New Roman" w:hAnsi="Times New Roman"/>
                <w:sz w:val="24"/>
                <w:szCs w:val="24"/>
              </w:rPr>
              <w:t xml:space="preserve">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CE1471" w:rsidRDefault="007608E4" w:rsidP="0096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</w:tr>
      <w:tr w:rsidR="007608E4" w:rsidRPr="00CE1471" w:rsidTr="007608E4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CE1471" w:rsidRDefault="001F61D8" w:rsidP="0096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3</w:t>
            </w:r>
            <w:r w:rsidR="007608E4" w:rsidRPr="00CE14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CE1471" w:rsidRDefault="007608E4" w:rsidP="0003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Емельянова А.П.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086DF4" w:rsidRDefault="002E7FB4" w:rsidP="00FC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и реализации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E4" w:rsidRPr="00CE1471" w:rsidRDefault="007608E4" w:rsidP="0096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384B7A" w:rsidRPr="00CE1471" w:rsidTr="007608E4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2E7FB4" w:rsidP="0096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B7A" w:rsidRPr="00CE14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AE0803" w:rsidP="0003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Мантров И.М.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086DF4" w:rsidRDefault="002E7FB4" w:rsidP="00FC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Начальник управления транспорта электроэнергии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7A" w:rsidRPr="00CE1471" w:rsidRDefault="00FC08D7" w:rsidP="0096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384B7A" w:rsidRPr="00CE1471" w:rsidRDefault="00384B7A" w:rsidP="007D12F2">
      <w:pPr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6. Ограничений и рисков связанных с реализацией проекта на момент составления настоящего документа не прогнозируется.</w:t>
      </w:r>
    </w:p>
    <w:p w:rsidR="002E7FB4" w:rsidRDefault="002E7FB4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E7FB4" w:rsidRDefault="002E7FB4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E7FB4" w:rsidRDefault="002E7FB4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E7FB4" w:rsidRDefault="002E7FB4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E7FB4" w:rsidRDefault="002E7FB4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7763" w:rsidRDefault="00D17763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E7FB4" w:rsidRDefault="002E7FB4" w:rsidP="00DE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0E4ED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20" w:name="_Toc21014487"/>
      <w:bookmarkStart w:id="21" w:name="_Toc381803291"/>
      <w:r w:rsidRPr="000E4EDB"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  <w:r w:rsidRPr="00CE1471">
        <w:rPr>
          <w:rFonts w:ascii="Times New Roman" w:hAnsi="Times New Roman"/>
          <w:sz w:val="24"/>
          <w:szCs w:val="24"/>
        </w:rPr>
        <w:t xml:space="preserve"> </w:t>
      </w:r>
      <w:r w:rsidRPr="000E4EDB">
        <w:rPr>
          <w:rFonts w:ascii="Times New Roman" w:hAnsi="Times New Roman"/>
          <w:color w:val="auto"/>
          <w:sz w:val="24"/>
          <w:szCs w:val="24"/>
        </w:rPr>
        <w:t>ПРОЕКТА</w:t>
      </w:r>
      <w:bookmarkEnd w:id="20"/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Установка узлов учета на границы балансовой принадлежности юридическим лицам</w:t>
      </w:r>
      <w:r w:rsidRPr="00CE1471">
        <w:rPr>
          <w:rFonts w:ascii="Times New Roman" w:hAnsi="Times New Roman"/>
          <w:sz w:val="24"/>
          <w:szCs w:val="24"/>
        </w:rPr>
        <w:t xml:space="preserve"> 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Дата регистрации: "___" __________ 20__ г.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проекта: 2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1. Полное название проекта: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Установка узлов учета на границы балансовой принадлежности юридическим лицам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 Фамилия, имя, отчество автора проекта: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Асадов Рафик Рагибович – Генеральный директор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3. Почтовый адрес: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Россия, 152919, г.Рыбинск, ул. Щепкина, д.16.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Руководитель проекта (Ф.И.О., должность)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Емельянова Анна Павловна –начальник управления по развитию и реализации услуг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Телефон: +7  915 967 7827, </w:t>
      </w:r>
      <w:r w:rsidRPr="00086DF4">
        <w:rPr>
          <w:rFonts w:ascii="Times New Roman" w:hAnsi="Times New Roman"/>
          <w:sz w:val="24"/>
          <w:szCs w:val="24"/>
          <w:lang w:val="en-US"/>
        </w:rPr>
        <w:t>e</w:t>
      </w:r>
      <w:r w:rsidRPr="00086DF4">
        <w:rPr>
          <w:rFonts w:ascii="Times New Roman" w:hAnsi="Times New Roman"/>
          <w:sz w:val="24"/>
          <w:szCs w:val="24"/>
        </w:rPr>
        <w:t>-</w:t>
      </w:r>
      <w:r w:rsidRPr="00086DF4">
        <w:rPr>
          <w:rFonts w:ascii="Times New Roman" w:hAnsi="Times New Roman"/>
          <w:sz w:val="24"/>
          <w:szCs w:val="24"/>
          <w:lang w:val="en-US"/>
        </w:rPr>
        <w:t>mail</w:t>
      </w:r>
      <w:r w:rsidRPr="00086DF4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eap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@</w:t>
        </w:r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rybelset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.</w:t>
        </w:r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»</w:t>
        </w:r>
      </w:hyperlink>
      <w:r w:rsidRPr="00086DF4">
        <w:rPr>
          <w:rFonts w:ascii="Times New Roman" w:hAnsi="Times New Roman"/>
          <w:sz w:val="24"/>
          <w:szCs w:val="24"/>
        </w:rPr>
        <w:t>.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Мантров Илья Михайлович – начальник управления транспорта электроэнергии;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Телефон: 4855 22 51 63, </w:t>
      </w:r>
      <w:r w:rsidRPr="00086DF4">
        <w:rPr>
          <w:rFonts w:ascii="Times New Roman" w:hAnsi="Times New Roman"/>
          <w:sz w:val="24"/>
          <w:szCs w:val="24"/>
          <w:lang w:val="en-US"/>
        </w:rPr>
        <w:t>e</w:t>
      </w:r>
      <w:r w:rsidRPr="00086DF4">
        <w:rPr>
          <w:rFonts w:ascii="Times New Roman" w:hAnsi="Times New Roman"/>
          <w:sz w:val="24"/>
          <w:szCs w:val="24"/>
        </w:rPr>
        <w:t>-</w:t>
      </w:r>
      <w:r w:rsidRPr="00086DF4">
        <w:rPr>
          <w:rFonts w:ascii="Times New Roman" w:hAnsi="Times New Roman"/>
          <w:sz w:val="24"/>
          <w:szCs w:val="24"/>
          <w:lang w:val="en-US"/>
        </w:rPr>
        <w:t>mail</w:t>
      </w:r>
      <w:r w:rsidRPr="00086DF4">
        <w:rPr>
          <w:rFonts w:ascii="Times New Roman" w:hAnsi="Times New Roman"/>
          <w:sz w:val="24"/>
          <w:szCs w:val="24"/>
        </w:rPr>
        <w:t xml:space="preserve">: </w:t>
      </w:r>
      <w:r w:rsidRPr="00086DF4">
        <w:rPr>
          <w:rFonts w:ascii="Times New Roman" w:hAnsi="Times New Roman"/>
          <w:sz w:val="24"/>
          <w:szCs w:val="24"/>
          <w:lang w:val="en-US"/>
        </w:rPr>
        <w:t>mim</w:t>
      </w:r>
      <w:r w:rsidRPr="00086DF4">
        <w:rPr>
          <w:rFonts w:ascii="Times New Roman" w:hAnsi="Times New Roman"/>
          <w:sz w:val="24"/>
          <w:szCs w:val="24"/>
        </w:rPr>
        <w:t>@</w:t>
      </w:r>
      <w:r w:rsidRPr="00086DF4">
        <w:rPr>
          <w:rFonts w:ascii="Times New Roman" w:hAnsi="Times New Roman"/>
          <w:sz w:val="24"/>
          <w:szCs w:val="24"/>
          <w:lang w:val="en-US"/>
        </w:rPr>
        <w:t>rybelset</w:t>
      </w:r>
      <w:r w:rsidRPr="00086DF4">
        <w:rPr>
          <w:rFonts w:ascii="Times New Roman" w:hAnsi="Times New Roman"/>
          <w:sz w:val="24"/>
          <w:szCs w:val="24"/>
        </w:rPr>
        <w:t>.</w:t>
      </w:r>
      <w:r w:rsidRPr="00086DF4">
        <w:rPr>
          <w:rFonts w:ascii="Times New Roman" w:hAnsi="Times New Roman"/>
          <w:sz w:val="24"/>
          <w:szCs w:val="24"/>
          <w:lang w:val="en-US"/>
        </w:rPr>
        <w:t>ru</w:t>
      </w:r>
      <w:r w:rsidRPr="00086DF4">
        <w:rPr>
          <w:rFonts w:ascii="Times New Roman" w:hAnsi="Times New Roman"/>
          <w:sz w:val="24"/>
          <w:szCs w:val="24"/>
        </w:rPr>
        <w:t>.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4. Общая стоимость проекта: </w:t>
      </w:r>
      <w:r w:rsidR="007E4532">
        <w:rPr>
          <w:rFonts w:ascii="Times New Roman" w:hAnsi="Times New Roman"/>
          <w:sz w:val="24"/>
          <w:szCs w:val="24"/>
        </w:rPr>
        <w:t>664 500</w:t>
      </w:r>
      <w:r w:rsidR="0047778F">
        <w:rPr>
          <w:rFonts w:ascii="Times New Roman" w:hAnsi="Times New Roman"/>
          <w:sz w:val="24"/>
          <w:szCs w:val="24"/>
        </w:rPr>
        <w:t xml:space="preserve"> </w:t>
      </w:r>
      <w:r w:rsidRPr="00086DF4">
        <w:rPr>
          <w:rFonts w:ascii="Times New Roman" w:hAnsi="Times New Roman"/>
          <w:sz w:val="24"/>
          <w:szCs w:val="24"/>
        </w:rPr>
        <w:t xml:space="preserve">( </w:t>
      </w:r>
      <w:r w:rsidR="007E4532">
        <w:rPr>
          <w:rFonts w:ascii="Times New Roman" w:hAnsi="Times New Roman"/>
          <w:sz w:val="24"/>
          <w:szCs w:val="24"/>
        </w:rPr>
        <w:t>шестьсот шестьдесят четыре тысячи пятьсот) р</w:t>
      </w:r>
      <w:r w:rsidR="0047778F">
        <w:rPr>
          <w:rFonts w:ascii="Times New Roman" w:hAnsi="Times New Roman"/>
          <w:sz w:val="24"/>
          <w:szCs w:val="24"/>
        </w:rPr>
        <w:t xml:space="preserve">ублей </w:t>
      </w:r>
      <w:r w:rsidR="007E4532">
        <w:rPr>
          <w:rFonts w:ascii="Times New Roman" w:hAnsi="Times New Roman"/>
          <w:sz w:val="24"/>
          <w:szCs w:val="24"/>
        </w:rPr>
        <w:t>00</w:t>
      </w:r>
      <w:r w:rsidRPr="00086DF4">
        <w:rPr>
          <w:rFonts w:ascii="Times New Roman" w:hAnsi="Times New Roman"/>
          <w:sz w:val="24"/>
          <w:szCs w:val="24"/>
        </w:rPr>
        <w:t xml:space="preserve"> коп.</w:t>
      </w:r>
    </w:p>
    <w:p w:rsidR="007E4532" w:rsidRPr="00CE1471" w:rsidRDefault="00AE0803" w:rsidP="007E4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   Собственные средства, учтенные в тарифе по статье затрат «</w:t>
      </w:r>
      <w:r w:rsidR="007E4532">
        <w:rPr>
          <w:rFonts w:ascii="Times New Roman" w:hAnsi="Times New Roman"/>
          <w:sz w:val="24"/>
          <w:szCs w:val="24"/>
        </w:rPr>
        <w:t>Р</w:t>
      </w:r>
      <w:r w:rsidR="007E4532" w:rsidRPr="007E4532">
        <w:rPr>
          <w:rFonts w:ascii="Times New Roman" w:hAnsi="Times New Roman"/>
          <w:sz w:val="24"/>
          <w:szCs w:val="24"/>
        </w:rPr>
        <w:t>асходы на энергосбережение и повышение энергетической эффективности</w:t>
      </w:r>
      <w:r w:rsidR="007E4532" w:rsidRPr="00086DF4">
        <w:rPr>
          <w:rFonts w:ascii="Times New Roman" w:hAnsi="Times New Roman"/>
          <w:sz w:val="24"/>
          <w:szCs w:val="24"/>
        </w:rPr>
        <w:t>» на 202</w:t>
      </w:r>
      <w:r w:rsidR="007E4532">
        <w:rPr>
          <w:rFonts w:ascii="Times New Roman" w:hAnsi="Times New Roman"/>
          <w:sz w:val="24"/>
          <w:szCs w:val="24"/>
        </w:rPr>
        <w:t>1</w:t>
      </w:r>
      <w:r w:rsidR="007E4532" w:rsidRPr="00086DF4">
        <w:rPr>
          <w:rFonts w:ascii="Times New Roman" w:hAnsi="Times New Roman"/>
          <w:sz w:val="24"/>
          <w:szCs w:val="24"/>
        </w:rPr>
        <w:t>-2024 гг.</w:t>
      </w:r>
      <w:r w:rsidR="007E4532" w:rsidRPr="00CE1471">
        <w:rPr>
          <w:rFonts w:ascii="Times New Roman" w:hAnsi="Times New Roman"/>
          <w:sz w:val="24"/>
          <w:szCs w:val="24"/>
        </w:rPr>
        <w:t xml:space="preserve"> 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   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5. Срок окупаемости проекта (мес.) </w:t>
      </w:r>
      <w:r w:rsidR="0014368E">
        <w:rPr>
          <w:rFonts w:ascii="Times New Roman" w:hAnsi="Times New Roman"/>
          <w:sz w:val="24"/>
          <w:szCs w:val="24"/>
        </w:rPr>
        <w:t>24</w:t>
      </w:r>
      <w:r w:rsidRPr="00086DF4">
        <w:rPr>
          <w:rFonts w:ascii="Times New Roman" w:hAnsi="Times New Roman"/>
          <w:sz w:val="24"/>
          <w:szCs w:val="24"/>
        </w:rPr>
        <w:t xml:space="preserve"> мес.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2" w:name="_Toc21014488"/>
      <w:r w:rsidRPr="00CE1471">
        <w:rPr>
          <w:rFonts w:ascii="Times New Roman" w:hAnsi="Times New Roman"/>
          <w:sz w:val="24"/>
          <w:szCs w:val="24"/>
        </w:rPr>
        <w:t>Сведения о проекте</w:t>
      </w:r>
      <w:bookmarkEnd w:id="22"/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1. Основания проекта: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04 мая 2012 г. N442.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 Цели и задачи проекта: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Выполнение требований действующего законодательства в области энергосбережения и розничных рынков электроэнергии РФ. Снижение фактических потерь электрической энергии на ее транспорт по сетям ОАО «Рыбинская городская электросеть».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3. Результат проекта</w:t>
      </w:r>
    </w:p>
    <w:p w:rsidR="00D17763" w:rsidRDefault="00D17763" w:rsidP="00D17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Результатом реализации проекта является ежегодное снижение существующих фактических потерь электрической энергии в сетях ОАО «Рыбинская городская электросеть» на </w:t>
      </w:r>
      <w:r w:rsidRPr="00086DF4">
        <w:rPr>
          <w:rFonts w:ascii="Times New Roman" w:hAnsi="Times New Roman"/>
          <w:sz w:val="24"/>
          <w:szCs w:val="24"/>
        </w:rPr>
        <w:t>500 тыс. кВт*ч</w:t>
      </w:r>
      <w:r>
        <w:rPr>
          <w:rFonts w:ascii="Times New Roman" w:hAnsi="Times New Roman"/>
          <w:sz w:val="24"/>
          <w:szCs w:val="24"/>
        </w:rPr>
        <w:t xml:space="preserve">, 0,13% снижение нормативных потерь к поступлению электроэнергии в сеть </w:t>
      </w:r>
      <w:r w:rsidRPr="00CE1471">
        <w:rPr>
          <w:rFonts w:ascii="Times New Roman" w:hAnsi="Times New Roman"/>
          <w:sz w:val="24"/>
          <w:szCs w:val="24"/>
        </w:rPr>
        <w:t xml:space="preserve">ОАО «Рыбинская городская электросеть». 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4. Этапы проекта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Проект планируется к реализации в </w:t>
      </w:r>
      <w:r w:rsidR="001A7B4E">
        <w:rPr>
          <w:rFonts w:ascii="Times New Roman" w:hAnsi="Times New Roman"/>
          <w:sz w:val="24"/>
          <w:szCs w:val="24"/>
        </w:rPr>
        <w:t xml:space="preserve">2021 </w:t>
      </w:r>
      <w:r w:rsidR="00D17763">
        <w:rPr>
          <w:rFonts w:ascii="Times New Roman" w:hAnsi="Times New Roman"/>
          <w:sz w:val="24"/>
          <w:szCs w:val="24"/>
        </w:rPr>
        <w:t>г.</w:t>
      </w:r>
      <w:r w:rsidRPr="00086DF4">
        <w:rPr>
          <w:rFonts w:ascii="Times New Roman" w:hAnsi="Times New Roman"/>
          <w:sz w:val="24"/>
          <w:szCs w:val="24"/>
        </w:rPr>
        <w:t>, который разбит на подэтапы: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разработка рабочего (технического) проекта и его согласование в соответствии с установленными правилами и требованиями законодательства РФ.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- реализация рабочего (технического) проекта монтажа приборов коммерческого учета </w:t>
      </w:r>
      <w:r w:rsidRPr="00CE1471">
        <w:rPr>
          <w:rFonts w:ascii="Times New Roman" w:hAnsi="Times New Roman"/>
          <w:sz w:val="24"/>
          <w:szCs w:val="24"/>
        </w:rPr>
        <w:lastRenderedPageBreak/>
        <w:t>электрической энергии и их сдача в эксплуатацию.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 Организация управления проектом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5.1. Органы управления проектом:</w:t>
      </w:r>
    </w:p>
    <w:p w:rsidR="00AE0803" w:rsidRPr="00CE1471" w:rsidRDefault="00AE0803" w:rsidP="00AE0803">
      <w:pPr>
        <w:ind w:left="1134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Главный иженер проекта – </w:t>
      </w:r>
      <w:r>
        <w:rPr>
          <w:rFonts w:ascii="Times New Roman" w:hAnsi="Times New Roman"/>
          <w:sz w:val="24"/>
          <w:szCs w:val="24"/>
        </w:rPr>
        <w:t>Г</w:t>
      </w:r>
      <w:r w:rsidRPr="00CE1471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Pr="00CE1471">
        <w:rPr>
          <w:rFonts w:ascii="Times New Roman" w:hAnsi="Times New Roman"/>
          <w:sz w:val="24"/>
          <w:szCs w:val="24"/>
        </w:rPr>
        <w:t xml:space="preserve"> инженер  </w:t>
      </w:r>
      <w:r>
        <w:rPr>
          <w:rFonts w:ascii="Times New Roman" w:hAnsi="Times New Roman"/>
          <w:sz w:val="24"/>
          <w:szCs w:val="24"/>
        </w:rPr>
        <w:t>Королев Юрий Федорович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Исполнитель проекта – работники ОАО «Рыбинская городская электросеть», подрядная организация.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 табличном виде описываются функции руководителей и органов управления проектом.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AE0803" w:rsidRPr="00CE1471" w:rsidTr="00AE080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Проектная роль/Орган управления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Основные функции                   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технического задания с подрядной организацией;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рабочего (технического) проекта для реализации;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Сдача приборов учета в эксплуатацию;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Приемка – сдача монтажных работ, координация работ специалистов подрядной организации.</w:t>
            </w:r>
          </w:p>
        </w:tc>
      </w:tr>
      <w:tr w:rsidR="00AE0803" w:rsidRPr="00086DF4" w:rsidTr="00AE080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Подрядная организация (исполнитель проекта)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- Согласование технического задания с Заказчиком;</w:t>
            </w:r>
          </w:p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- разработка рабочего (технического) проекта;</w:t>
            </w:r>
          </w:p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- реализация проекта;</w:t>
            </w:r>
          </w:p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- сдача приборов учета в эксплуатацию.</w:t>
            </w:r>
          </w:p>
        </w:tc>
      </w:tr>
    </w:tbl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5.2. Состав участников проекта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109"/>
        <w:gridCol w:w="3402"/>
        <w:gridCol w:w="3969"/>
      </w:tblGrid>
      <w:tr w:rsidR="00AE0803" w:rsidRPr="00086DF4" w:rsidTr="00AE0803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086D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Ф.И.О.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Должность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Проектная роль/   </w:t>
            </w:r>
            <w:r w:rsidRPr="00086DF4">
              <w:rPr>
                <w:rFonts w:ascii="Times New Roman" w:hAnsi="Times New Roman"/>
                <w:sz w:val="24"/>
                <w:szCs w:val="24"/>
              </w:rPr>
              <w:br/>
              <w:t xml:space="preserve">Орган управления  </w:t>
            </w:r>
          </w:p>
        </w:tc>
      </w:tr>
      <w:tr w:rsidR="00AE0803" w:rsidRPr="00086DF4" w:rsidTr="00AE0803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Асадов Р.Р.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Руководитель проекта, автор проекта. Орган управления, постановка задачи, общая координация работ.</w:t>
            </w:r>
          </w:p>
        </w:tc>
      </w:tr>
      <w:tr w:rsidR="00AE0803" w:rsidRPr="00086DF4" w:rsidTr="00AE0803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Королев Ю.Ф.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 Главный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</w:tr>
      <w:tr w:rsidR="00AE0803" w:rsidRPr="00086DF4" w:rsidTr="00AE0803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Емельянова А.П.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и реализации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AE0803" w:rsidRPr="00086DF4" w:rsidTr="00AE0803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Мантров И.М.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Начальник управления транспорта электроэнергии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086DF4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DF4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AE0803" w:rsidRPr="00CE1471" w:rsidRDefault="00AE0803" w:rsidP="00AE0803">
      <w:pPr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6. Ограничений и рисков связанных с реализацией</w:t>
      </w:r>
      <w:r w:rsidRPr="00CE1471">
        <w:rPr>
          <w:rFonts w:ascii="Times New Roman" w:hAnsi="Times New Roman"/>
          <w:sz w:val="24"/>
          <w:szCs w:val="24"/>
        </w:rPr>
        <w:t xml:space="preserve"> проекта на момент составления настоящего документа не прогнозируется.</w:t>
      </w: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Pr="000E4EDB" w:rsidRDefault="00AE0803" w:rsidP="000E4EDB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3" w:name="_Toc21014489"/>
      <w:r w:rsidRPr="000E4EDB">
        <w:rPr>
          <w:rFonts w:ascii="Times New Roman" w:hAnsi="Times New Roman"/>
          <w:color w:val="auto"/>
          <w:sz w:val="24"/>
          <w:szCs w:val="24"/>
        </w:rPr>
        <w:lastRenderedPageBreak/>
        <w:t>ПАСПОРТ ПРОЕКТА</w:t>
      </w:r>
      <w:bookmarkEnd w:id="23"/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Мероприятия по реализации программы по энергосбережению и повышению энергетической эффективности ОАО «Рыбинская городская электросеть»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Дата регистрации: "___" __________ 20__ г.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Номер проекта: 3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1. Полное название проекта: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Мероприятия по реализации федеральной программы по энергосбережению и повышению энергетической эффективности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2. Фамилия, имя, отчество автора проекта: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Асадов Рафик Рагибович – Генеральный директор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3. Почтовый адрес: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Россия, 152919, г.Рыбинск, ул. Щепкина, д.16.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Руководитель проекта (Ф.И.О., должность)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Емельянова Анна Павловна –начальник управления по развитию и реализации услуг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Телефон: +7  915 967 7827, </w:t>
      </w:r>
      <w:r w:rsidRPr="00086DF4">
        <w:rPr>
          <w:rFonts w:ascii="Times New Roman" w:hAnsi="Times New Roman"/>
          <w:sz w:val="24"/>
          <w:szCs w:val="24"/>
          <w:lang w:val="en-US"/>
        </w:rPr>
        <w:t>e</w:t>
      </w:r>
      <w:r w:rsidRPr="00086DF4">
        <w:rPr>
          <w:rFonts w:ascii="Times New Roman" w:hAnsi="Times New Roman"/>
          <w:sz w:val="24"/>
          <w:szCs w:val="24"/>
        </w:rPr>
        <w:t>-</w:t>
      </w:r>
      <w:r w:rsidRPr="00086DF4">
        <w:rPr>
          <w:rFonts w:ascii="Times New Roman" w:hAnsi="Times New Roman"/>
          <w:sz w:val="24"/>
          <w:szCs w:val="24"/>
          <w:lang w:val="en-US"/>
        </w:rPr>
        <w:t>mail</w:t>
      </w:r>
      <w:r w:rsidRPr="00086DF4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eap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@</w:t>
        </w:r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rybelset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.</w:t>
        </w:r>
        <w:r w:rsidRPr="00086DF4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086DF4">
          <w:rPr>
            <w:rStyle w:val="ae"/>
            <w:rFonts w:ascii="Times New Roman" w:hAnsi="Times New Roman"/>
            <w:sz w:val="24"/>
            <w:szCs w:val="24"/>
          </w:rPr>
          <w:t>»</w:t>
        </w:r>
      </w:hyperlink>
      <w:r w:rsidRPr="00086DF4">
        <w:rPr>
          <w:rFonts w:ascii="Times New Roman" w:hAnsi="Times New Roman"/>
          <w:sz w:val="24"/>
          <w:szCs w:val="24"/>
        </w:rPr>
        <w:t>.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Мантров Илья Михайлович – начальник управления транспорта электроэнергии;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Телефон: 4855 22 51 63, </w:t>
      </w:r>
      <w:r w:rsidRPr="00086DF4">
        <w:rPr>
          <w:rFonts w:ascii="Times New Roman" w:hAnsi="Times New Roman"/>
          <w:sz w:val="24"/>
          <w:szCs w:val="24"/>
          <w:lang w:val="en-US"/>
        </w:rPr>
        <w:t>e</w:t>
      </w:r>
      <w:r w:rsidRPr="00086DF4">
        <w:rPr>
          <w:rFonts w:ascii="Times New Roman" w:hAnsi="Times New Roman"/>
          <w:sz w:val="24"/>
          <w:szCs w:val="24"/>
        </w:rPr>
        <w:t>-</w:t>
      </w:r>
      <w:r w:rsidRPr="00086DF4">
        <w:rPr>
          <w:rFonts w:ascii="Times New Roman" w:hAnsi="Times New Roman"/>
          <w:sz w:val="24"/>
          <w:szCs w:val="24"/>
          <w:lang w:val="en-US"/>
        </w:rPr>
        <w:t>mail</w:t>
      </w:r>
      <w:r w:rsidRPr="00086DF4">
        <w:rPr>
          <w:rFonts w:ascii="Times New Roman" w:hAnsi="Times New Roman"/>
          <w:sz w:val="24"/>
          <w:szCs w:val="24"/>
        </w:rPr>
        <w:t xml:space="preserve">: </w:t>
      </w:r>
      <w:r w:rsidRPr="00086DF4">
        <w:rPr>
          <w:rFonts w:ascii="Times New Roman" w:hAnsi="Times New Roman"/>
          <w:sz w:val="24"/>
          <w:szCs w:val="24"/>
          <w:lang w:val="en-US"/>
        </w:rPr>
        <w:t>mim</w:t>
      </w:r>
      <w:r w:rsidRPr="00086DF4">
        <w:rPr>
          <w:rFonts w:ascii="Times New Roman" w:hAnsi="Times New Roman"/>
          <w:sz w:val="24"/>
          <w:szCs w:val="24"/>
        </w:rPr>
        <w:t>@</w:t>
      </w:r>
      <w:r w:rsidRPr="00086DF4">
        <w:rPr>
          <w:rFonts w:ascii="Times New Roman" w:hAnsi="Times New Roman"/>
          <w:sz w:val="24"/>
          <w:szCs w:val="24"/>
          <w:lang w:val="en-US"/>
        </w:rPr>
        <w:t>rybelset</w:t>
      </w:r>
      <w:r w:rsidRPr="00086DF4">
        <w:rPr>
          <w:rFonts w:ascii="Times New Roman" w:hAnsi="Times New Roman"/>
          <w:sz w:val="24"/>
          <w:szCs w:val="24"/>
        </w:rPr>
        <w:t>.</w:t>
      </w:r>
      <w:r w:rsidRPr="00086DF4">
        <w:rPr>
          <w:rFonts w:ascii="Times New Roman" w:hAnsi="Times New Roman"/>
          <w:sz w:val="24"/>
          <w:szCs w:val="24"/>
          <w:lang w:val="en-US"/>
        </w:rPr>
        <w:t>ru</w:t>
      </w:r>
      <w:r w:rsidRPr="00086DF4">
        <w:rPr>
          <w:rFonts w:ascii="Times New Roman" w:hAnsi="Times New Roman"/>
          <w:sz w:val="24"/>
          <w:szCs w:val="24"/>
        </w:rPr>
        <w:t>.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4. Общая стоимость проекта</w:t>
      </w:r>
      <w:r w:rsidRPr="00D17763">
        <w:rPr>
          <w:rFonts w:ascii="Times New Roman" w:hAnsi="Times New Roman"/>
          <w:sz w:val="24"/>
          <w:szCs w:val="24"/>
        </w:rPr>
        <w:t xml:space="preserve">: </w:t>
      </w:r>
      <w:r w:rsidR="007E5615">
        <w:rPr>
          <w:rFonts w:ascii="Times New Roman" w:hAnsi="Times New Roman"/>
          <w:sz w:val="24"/>
          <w:szCs w:val="24"/>
        </w:rPr>
        <w:t>36 514 249</w:t>
      </w:r>
      <w:r w:rsidR="007E4532" w:rsidRPr="007E4532">
        <w:rPr>
          <w:rFonts w:ascii="Times New Roman" w:hAnsi="Times New Roman"/>
          <w:sz w:val="24"/>
          <w:szCs w:val="24"/>
        </w:rPr>
        <w:t xml:space="preserve"> </w:t>
      </w:r>
      <w:r w:rsidRPr="00D17763">
        <w:rPr>
          <w:rFonts w:ascii="Times New Roman" w:hAnsi="Times New Roman"/>
          <w:sz w:val="24"/>
          <w:szCs w:val="24"/>
        </w:rPr>
        <w:t>(</w:t>
      </w:r>
      <w:r w:rsidR="007E4532">
        <w:rPr>
          <w:rFonts w:ascii="Times New Roman" w:hAnsi="Times New Roman"/>
          <w:sz w:val="24"/>
          <w:szCs w:val="24"/>
        </w:rPr>
        <w:t xml:space="preserve">тридцать </w:t>
      </w:r>
      <w:r w:rsidR="007E5615">
        <w:rPr>
          <w:rFonts w:ascii="Times New Roman" w:hAnsi="Times New Roman"/>
          <w:sz w:val="24"/>
          <w:szCs w:val="24"/>
        </w:rPr>
        <w:t>шесть</w:t>
      </w:r>
      <w:r w:rsidR="007E4532">
        <w:rPr>
          <w:rFonts w:ascii="Times New Roman" w:hAnsi="Times New Roman"/>
          <w:sz w:val="24"/>
          <w:szCs w:val="24"/>
        </w:rPr>
        <w:t xml:space="preserve"> миллионов </w:t>
      </w:r>
      <w:r w:rsidR="007E5615">
        <w:rPr>
          <w:rFonts w:ascii="Times New Roman" w:hAnsi="Times New Roman"/>
          <w:sz w:val="24"/>
          <w:szCs w:val="24"/>
        </w:rPr>
        <w:t>пятьсот четырнадцать</w:t>
      </w:r>
      <w:r w:rsidR="00C36E43">
        <w:rPr>
          <w:rFonts w:ascii="Times New Roman" w:hAnsi="Times New Roman"/>
          <w:sz w:val="24"/>
          <w:szCs w:val="24"/>
        </w:rPr>
        <w:t xml:space="preserve"> тысяч</w:t>
      </w:r>
      <w:r w:rsidR="007E4532">
        <w:rPr>
          <w:rFonts w:ascii="Times New Roman" w:hAnsi="Times New Roman"/>
          <w:sz w:val="24"/>
          <w:szCs w:val="24"/>
        </w:rPr>
        <w:t xml:space="preserve"> </w:t>
      </w:r>
      <w:r w:rsidR="007E5615">
        <w:rPr>
          <w:rFonts w:ascii="Times New Roman" w:hAnsi="Times New Roman"/>
          <w:sz w:val="24"/>
          <w:szCs w:val="24"/>
        </w:rPr>
        <w:t>двести сорок девять) рублей</w:t>
      </w:r>
      <w:r w:rsidR="007E4532">
        <w:rPr>
          <w:rFonts w:ascii="Times New Roman" w:hAnsi="Times New Roman"/>
          <w:sz w:val="24"/>
          <w:szCs w:val="24"/>
        </w:rPr>
        <w:t xml:space="preserve"> </w:t>
      </w:r>
      <w:r w:rsidR="007E5615">
        <w:rPr>
          <w:rFonts w:ascii="Times New Roman" w:hAnsi="Times New Roman"/>
          <w:sz w:val="24"/>
          <w:szCs w:val="24"/>
        </w:rPr>
        <w:t>43</w:t>
      </w:r>
      <w:r w:rsidRPr="00D17763">
        <w:rPr>
          <w:rFonts w:ascii="Times New Roman" w:hAnsi="Times New Roman"/>
          <w:sz w:val="24"/>
          <w:szCs w:val="24"/>
        </w:rPr>
        <w:t xml:space="preserve"> коп.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 xml:space="preserve">   Собственные средства, учтен</w:t>
      </w:r>
      <w:r w:rsidR="007E4532">
        <w:rPr>
          <w:rFonts w:ascii="Times New Roman" w:hAnsi="Times New Roman"/>
          <w:sz w:val="24"/>
          <w:szCs w:val="24"/>
        </w:rPr>
        <w:t>ные в тарифе по статье затрат «Р</w:t>
      </w:r>
      <w:r w:rsidRPr="00086DF4">
        <w:rPr>
          <w:rFonts w:ascii="Times New Roman" w:hAnsi="Times New Roman"/>
          <w:sz w:val="24"/>
          <w:szCs w:val="24"/>
        </w:rPr>
        <w:t>асходы на энергосбережение и повышение энерг</w:t>
      </w:r>
      <w:r w:rsidR="007E4532">
        <w:rPr>
          <w:rFonts w:ascii="Times New Roman" w:hAnsi="Times New Roman"/>
          <w:sz w:val="24"/>
          <w:szCs w:val="24"/>
        </w:rPr>
        <w:t>етической эффективности» на 2021</w:t>
      </w:r>
      <w:r w:rsidRPr="00086DF4">
        <w:rPr>
          <w:rFonts w:ascii="Times New Roman" w:hAnsi="Times New Roman"/>
          <w:sz w:val="24"/>
          <w:szCs w:val="24"/>
        </w:rPr>
        <w:t>-2024 гг.</w:t>
      </w:r>
      <w:r w:rsidRPr="00CE1471">
        <w:rPr>
          <w:rFonts w:ascii="Times New Roman" w:hAnsi="Times New Roman"/>
          <w:sz w:val="24"/>
          <w:szCs w:val="24"/>
        </w:rPr>
        <w:t xml:space="preserve"> 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   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 Срок окупаемости проекта (мес</w:t>
      </w:r>
      <w:r w:rsidRPr="00086DF4">
        <w:rPr>
          <w:rFonts w:ascii="Times New Roman" w:hAnsi="Times New Roman"/>
          <w:sz w:val="24"/>
          <w:szCs w:val="24"/>
        </w:rPr>
        <w:t xml:space="preserve">.) </w:t>
      </w:r>
      <w:r w:rsidR="0014368E">
        <w:rPr>
          <w:rFonts w:ascii="Times New Roman" w:hAnsi="Times New Roman"/>
          <w:sz w:val="24"/>
          <w:szCs w:val="24"/>
        </w:rPr>
        <w:t>90</w:t>
      </w:r>
      <w:r w:rsidRPr="00086DF4">
        <w:rPr>
          <w:rFonts w:ascii="Times New Roman" w:hAnsi="Times New Roman"/>
          <w:sz w:val="24"/>
          <w:szCs w:val="24"/>
        </w:rPr>
        <w:t xml:space="preserve"> мес.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4" w:name="_Toc21014490"/>
      <w:r w:rsidRPr="00CE1471">
        <w:rPr>
          <w:rFonts w:ascii="Times New Roman" w:hAnsi="Times New Roman"/>
          <w:sz w:val="24"/>
          <w:szCs w:val="24"/>
        </w:rPr>
        <w:t>Сведения о проекте</w:t>
      </w:r>
      <w:bookmarkEnd w:id="24"/>
    </w:p>
    <w:p w:rsidR="00AE0803" w:rsidRPr="00086DF4" w:rsidRDefault="00AE0803" w:rsidP="001551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Основания проекта:</w:t>
      </w:r>
    </w:p>
    <w:p w:rsidR="00155184" w:rsidRPr="00086DF4" w:rsidRDefault="00155184" w:rsidP="00155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Федеральный закон от 27.12.2018 N 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Федерации";</w:t>
      </w:r>
    </w:p>
    <w:p w:rsidR="00AE0803" w:rsidRPr="00086DF4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DF4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04 мая 2012 г. N442.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2. Цели и задачи проекта: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Выполнение требований действующего законодательства в области энергосбережения и розничных рынков электроэнергии РФ. Снижение фактических потерь электрической энергии на ее транспорт по сетям ОАО «Рыбинская городская электросеть».</w:t>
      </w:r>
    </w:p>
    <w:p w:rsidR="00071FB4" w:rsidRPr="00071FB4" w:rsidRDefault="00071FB4" w:rsidP="0007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FB4">
        <w:rPr>
          <w:rFonts w:ascii="Times New Roman" w:hAnsi="Times New Roman"/>
          <w:sz w:val="24"/>
          <w:szCs w:val="24"/>
        </w:rPr>
        <w:t>3. Результат проекта</w:t>
      </w:r>
    </w:p>
    <w:p w:rsidR="00071FB4" w:rsidRPr="00071FB4" w:rsidRDefault="00071FB4" w:rsidP="0007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FB4">
        <w:rPr>
          <w:rFonts w:ascii="Times New Roman" w:hAnsi="Times New Roman"/>
          <w:sz w:val="24"/>
          <w:szCs w:val="24"/>
        </w:rPr>
        <w:t xml:space="preserve">Результатом реализации проекта является замена устаревших моделей приборов учета на современные, обладающие минимальным набором функций в соответствии с требованиями к приборам учета, утвержденным ФЗ-522. Данное мероприятие позволит значительно модернизировать существующую систему коммерческого учета электроэнергии. Граждане смогут снимать показания с табло счетчика, а при его отсутствии через пульт дистанционного снятия показаний, впоследующем, через компьютер или телефон (используя сервис личного кабинета). Контролерам не придется заходить в каждое помещение для списания показаний, </w:t>
      </w:r>
      <w:r w:rsidRPr="00071FB4">
        <w:rPr>
          <w:rFonts w:ascii="Times New Roman" w:hAnsi="Times New Roman"/>
          <w:sz w:val="24"/>
          <w:szCs w:val="24"/>
        </w:rPr>
        <w:lastRenderedPageBreak/>
        <w:t xml:space="preserve">увеличится время для проведения проверок правильности работы измерительных комплексов. Появится возможность дистанционного ограничения режима энергопотребления отдельных неплательщиков. </w:t>
      </w:r>
    </w:p>
    <w:p w:rsidR="00071FB4" w:rsidRPr="00071FB4" w:rsidRDefault="00071FB4" w:rsidP="0007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FB4">
        <w:rPr>
          <w:rFonts w:ascii="Times New Roman" w:hAnsi="Times New Roman"/>
          <w:sz w:val="24"/>
          <w:szCs w:val="24"/>
        </w:rPr>
        <w:t>Итогом станет достоверность показателей отпущенной потребителям электроэнергии, а как следствие, снижение потерь электроэнергии в течение года, поскольку в настоящий момент существует проблема некорректности, задержки и отсутсвия передачи показаний потребителями электроэнергии.</w:t>
      </w:r>
    </w:p>
    <w:p w:rsidR="00071FB4" w:rsidRPr="00071FB4" w:rsidRDefault="00071FB4" w:rsidP="0007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FB4">
        <w:rPr>
          <w:rFonts w:ascii="Times New Roman" w:hAnsi="Times New Roman"/>
          <w:sz w:val="24"/>
          <w:szCs w:val="24"/>
        </w:rPr>
        <w:t> 4. Этапы проекта</w:t>
      </w:r>
    </w:p>
    <w:p w:rsidR="00AE0803" w:rsidRPr="00CE1471" w:rsidRDefault="00071FB4" w:rsidP="0007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FB4">
        <w:rPr>
          <w:rFonts w:ascii="Times New Roman" w:hAnsi="Times New Roman"/>
          <w:sz w:val="24"/>
          <w:szCs w:val="24"/>
        </w:rPr>
        <w:t xml:space="preserve">Проект планируется </w:t>
      </w:r>
      <w:r w:rsidR="00A93106">
        <w:rPr>
          <w:rFonts w:ascii="Times New Roman" w:hAnsi="Times New Roman"/>
          <w:sz w:val="24"/>
          <w:szCs w:val="24"/>
        </w:rPr>
        <w:t>начать</w:t>
      </w:r>
      <w:r w:rsidRPr="00071FB4">
        <w:rPr>
          <w:rFonts w:ascii="Times New Roman" w:hAnsi="Times New Roman"/>
          <w:sz w:val="24"/>
          <w:szCs w:val="24"/>
        </w:rPr>
        <w:t xml:space="preserve"> во втором полугодии 2020 года</w:t>
      </w:r>
      <w:r>
        <w:rPr>
          <w:rFonts w:ascii="Times New Roman" w:hAnsi="Times New Roman"/>
          <w:sz w:val="24"/>
          <w:szCs w:val="24"/>
        </w:rPr>
        <w:t>,</w:t>
      </w:r>
      <w:r w:rsidR="00AE0803" w:rsidRPr="00F57E6A">
        <w:rPr>
          <w:rFonts w:ascii="Times New Roman" w:hAnsi="Times New Roman"/>
          <w:sz w:val="24"/>
          <w:szCs w:val="24"/>
        </w:rPr>
        <w:t xml:space="preserve"> который разбит на подэтапы: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разработка рабочего (технического) проекта и его согласование в соответствии с установленными правилами и требованиями законодательства РФ.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- реализация рабочего (технического) проекта монтажа приборов коммерческого учета электрической энергии и их сдача в эксплуатацию.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 Организация управления проектом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5.1. Органы управления проектом:</w:t>
      </w:r>
    </w:p>
    <w:p w:rsidR="00AE0803" w:rsidRPr="00CE1471" w:rsidRDefault="00AE0803" w:rsidP="00AE0803">
      <w:pPr>
        <w:ind w:left="1134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 xml:space="preserve">Главный иженер проекта – </w:t>
      </w:r>
      <w:r>
        <w:rPr>
          <w:rFonts w:ascii="Times New Roman" w:hAnsi="Times New Roman"/>
          <w:sz w:val="24"/>
          <w:szCs w:val="24"/>
        </w:rPr>
        <w:t>Г</w:t>
      </w:r>
      <w:r w:rsidRPr="00CE1471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Pr="00CE1471">
        <w:rPr>
          <w:rFonts w:ascii="Times New Roman" w:hAnsi="Times New Roman"/>
          <w:sz w:val="24"/>
          <w:szCs w:val="24"/>
        </w:rPr>
        <w:t xml:space="preserve"> инженер  </w:t>
      </w:r>
      <w:r>
        <w:rPr>
          <w:rFonts w:ascii="Times New Roman" w:hAnsi="Times New Roman"/>
          <w:sz w:val="24"/>
          <w:szCs w:val="24"/>
        </w:rPr>
        <w:t>Королев Юрий Федорович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Исполнитель проекта – работники ОАО «Рыбинская городская электросеть», подрядная организация.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В табличном виде описываются функции руководителей и органов управления проектом.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AE0803" w:rsidRPr="00CE1471" w:rsidTr="00AE080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Проектная роль/Орган управления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Основные функции                   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технического задания с подрядной организацией;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рабочего (технического) проекта для реализации;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Сдача приборов учета в эксплуатацию;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Приемка – сдача монтажных работ, координация работ специалистов подрядной организации.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Подрядная организация (исполнитель проекта)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Согласование технического задания с Заказчиком;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разработка рабочего (технического) проекта;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реализация проекта;</w:t>
            </w:r>
          </w:p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- сдача приборов учета в эксплуатацию.</w:t>
            </w:r>
          </w:p>
        </w:tc>
      </w:tr>
    </w:tbl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5.2. Состав участников проекта</w:t>
      </w:r>
    </w:p>
    <w:p w:rsidR="00AE0803" w:rsidRPr="00CE1471" w:rsidRDefault="00AE0803" w:rsidP="00AE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109"/>
        <w:gridCol w:w="3402"/>
        <w:gridCol w:w="3969"/>
      </w:tblGrid>
      <w:tr w:rsidR="00AE0803" w:rsidRPr="00CE1471" w:rsidTr="00AE0803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CE147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Ф.И.О.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Должность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Проектная роль/   </w:t>
            </w:r>
            <w:r w:rsidRPr="00CE1471">
              <w:rPr>
                <w:rFonts w:ascii="Times New Roman" w:hAnsi="Times New Roman"/>
                <w:sz w:val="24"/>
                <w:szCs w:val="24"/>
              </w:rPr>
              <w:br/>
              <w:t xml:space="preserve">Орган управления  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Асадов Р.Р.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F57E6A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6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проекта, автор проекта. Орган управления, постановка задачи, общая координация работ.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Ю.Ф.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F57E6A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6A">
              <w:rPr>
                <w:rFonts w:ascii="Times New Roman" w:hAnsi="Times New Roman"/>
                <w:sz w:val="24"/>
                <w:szCs w:val="24"/>
              </w:rPr>
              <w:t xml:space="preserve"> Главный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Емельянова А.П.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F57E6A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6A"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и реализации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AE0803" w:rsidRPr="00CE1471" w:rsidTr="00AE0803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14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Мантров И.М.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F57E6A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6A">
              <w:rPr>
                <w:rFonts w:ascii="Times New Roman" w:hAnsi="Times New Roman"/>
                <w:sz w:val="24"/>
                <w:szCs w:val="24"/>
              </w:rPr>
              <w:t>Начальник управления транспорта электроэнергии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3" w:rsidRPr="00CE1471" w:rsidRDefault="00AE0803" w:rsidP="00AE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47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155184" w:rsidRDefault="00AE0803" w:rsidP="001C02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1471">
        <w:rPr>
          <w:rFonts w:ascii="Times New Roman" w:hAnsi="Times New Roman"/>
          <w:sz w:val="24"/>
          <w:szCs w:val="24"/>
        </w:rPr>
        <w:t>Ограничений и рисков связанных с реализацией проекта на момент составления настоящего документа не прогнозируется.</w:t>
      </w:r>
    </w:p>
    <w:p w:rsidR="00A93106" w:rsidRDefault="00A93106" w:rsidP="00A93106">
      <w:pPr>
        <w:ind w:left="360"/>
        <w:rPr>
          <w:rFonts w:ascii="Times New Roman" w:hAnsi="Times New Roman"/>
          <w:sz w:val="24"/>
          <w:szCs w:val="24"/>
        </w:rPr>
      </w:pPr>
    </w:p>
    <w:p w:rsidR="001C022E" w:rsidRDefault="001C022E" w:rsidP="001C022E">
      <w:pPr>
        <w:rPr>
          <w:rFonts w:ascii="Times New Roman" w:hAnsi="Times New Roman"/>
          <w:sz w:val="24"/>
          <w:szCs w:val="24"/>
        </w:rPr>
      </w:pPr>
    </w:p>
    <w:p w:rsidR="001C022E" w:rsidRPr="00766BAF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5" w:name="_Toc500256897"/>
      <w:r w:rsidRPr="00766BAF"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  <w:bookmarkEnd w:id="25"/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Обучение персонала приемам энергосбережения на рабочих местах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Дата регистрации: "___" __________ 20__ г.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Номер проекта: 4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1. Полное название проекта: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Обучение персонала приемам энергосбережения на рабочих местах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2. Фамилия, имя, отчество автора проекта: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Асадов Рафик Рагибович – Генеральный директор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3. Почтовый адрес: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Россия, 152919, г.Рыбинск, ул. Щепкина, д.16.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Руководитель проекта (Ф.И.О., должность)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- Емельянова Анна Павловна –начальник управления по развитию и реализации услуг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 xml:space="preserve">Телефон: +7  915 967 7827, </w:t>
      </w:r>
      <w:r w:rsidRPr="00A93106">
        <w:rPr>
          <w:rFonts w:ascii="Times New Roman" w:hAnsi="Times New Roman"/>
          <w:sz w:val="24"/>
          <w:szCs w:val="24"/>
          <w:lang w:val="en-US"/>
        </w:rPr>
        <w:t>e</w:t>
      </w:r>
      <w:r w:rsidRPr="00A93106">
        <w:rPr>
          <w:rFonts w:ascii="Times New Roman" w:hAnsi="Times New Roman"/>
          <w:sz w:val="24"/>
          <w:szCs w:val="24"/>
        </w:rPr>
        <w:t>-</w:t>
      </w:r>
      <w:r w:rsidRPr="00A93106">
        <w:rPr>
          <w:rFonts w:ascii="Times New Roman" w:hAnsi="Times New Roman"/>
          <w:sz w:val="24"/>
          <w:szCs w:val="24"/>
          <w:lang w:val="en-US"/>
        </w:rPr>
        <w:t>mail</w:t>
      </w:r>
      <w:r w:rsidRPr="00A93106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A93106">
          <w:rPr>
            <w:rStyle w:val="ae"/>
            <w:rFonts w:ascii="Times New Roman" w:hAnsi="Times New Roman"/>
            <w:sz w:val="24"/>
            <w:szCs w:val="24"/>
            <w:lang w:val="en-US"/>
          </w:rPr>
          <w:t>eap</w:t>
        </w:r>
        <w:r w:rsidRPr="00A93106">
          <w:rPr>
            <w:rStyle w:val="ae"/>
            <w:rFonts w:ascii="Times New Roman" w:hAnsi="Times New Roman"/>
            <w:sz w:val="24"/>
            <w:szCs w:val="24"/>
          </w:rPr>
          <w:t>@</w:t>
        </w:r>
        <w:r w:rsidRPr="00A93106">
          <w:rPr>
            <w:rStyle w:val="ae"/>
            <w:rFonts w:ascii="Times New Roman" w:hAnsi="Times New Roman"/>
            <w:sz w:val="24"/>
            <w:szCs w:val="24"/>
            <w:lang w:val="en-US"/>
          </w:rPr>
          <w:t>rybelset</w:t>
        </w:r>
        <w:r w:rsidRPr="00A93106">
          <w:rPr>
            <w:rStyle w:val="ae"/>
            <w:rFonts w:ascii="Times New Roman" w:hAnsi="Times New Roman"/>
            <w:sz w:val="24"/>
            <w:szCs w:val="24"/>
          </w:rPr>
          <w:t>.</w:t>
        </w:r>
        <w:r w:rsidRPr="00A93106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A93106">
          <w:rPr>
            <w:rStyle w:val="ae"/>
            <w:rFonts w:ascii="Times New Roman" w:hAnsi="Times New Roman"/>
            <w:sz w:val="24"/>
            <w:szCs w:val="24"/>
          </w:rPr>
          <w:t>»</w:t>
        </w:r>
      </w:hyperlink>
      <w:r w:rsidRPr="00A93106">
        <w:rPr>
          <w:rFonts w:ascii="Times New Roman" w:hAnsi="Times New Roman"/>
          <w:sz w:val="24"/>
          <w:szCs w:val="24"/>
        </w:rPr>
        <w:t>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- Мантров Илья Михайлович – начальник управления транспорта электроэнергии;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 xml:space="preserve">Телефон: 4855 22 51 63, </w:t>
      </w:r>
      <w:r w:rsidRPr="00A93106">
        <w:rPr>
          <w:rFonts w:ascii="Times New Roman" w:hAnsi="Times New Roman"/>
          <w:sz w:val="24"/>
          <w:szCs w:val="24"/>
          <w:lang w:val="en-US"/>
        </w:rPr>
        <w:t>e</w:t>
      </w:r>
      <w:r w:rsidRPr="00A93106">
        <w:rPr>
          <w:rFonts w:ascii="Times New Roman" w:hAnsi="Times New Roman"/>
          <w:sz w:val="24"/>
          <w:szCs w:val="24"/>
        </w:rPr>
        <w:t>-</w:t>
      </w:r>
      <w:r w:rsidRPr="00A93106">
        <w:rPr>
          <w:rFonts w:ascii="Times New Roman" w:hAnsi="Times New Roman"/>
          <w:sz w:val="24"/>
          <w:szCs w:val="24"/>
          <w:lang w:val="en-US"/>
        </w:rPr>
        <w:t>mail</w:t>
      </w:r>
      <w:r w:rsidRPr="00A93106">
        <w:rPr>
          <w:rFonts w:ascii="Times New Roman" w:hAnsi="Times New Roman"/>
          <w:sz w:val="24"/>
          <w:szCs w:val="24"/>
        </w:rPr>
        <w:t xml:space="preserve">: </w:t>
      </w:r>
      <w:r w:rsidRPr="00A93106">
        <w:rPr>
          <w:rFonts w:ascii="Times New Roman" w:hAnsi="Times New Roman"/>
          <w:sz w:val="24"/>
          <w:szCs w:val="24"/>
          <w:lang w:val="en-US"/>
        </w:rPr>
        <w:t>mim</w:t>
      </w:r>
      <w:r w:rsidRPr="00A93106">
        <w:rPr>
          <w:rFonts w:ascii="Times New Roman" w:hAnsi="Times New Roman"/>
          <w:sz w:val="24"/>
          <w:szCs w:val="24"/>
        </w:rPr>
        <w:t>@</w:t>
      </w:r>
      <w:r w:rsidRPr="00A93106">
        <w:rPr>
          <w:rFonts w:ascii="Times New Roman" w:hAnsi="Times New Roman"/>
          <w:sz w:val="24"/>
          <w:szCs w:val="24"/>
          <w:lang w:val="en-US"/>
        </w:rPr>
        <w:t>rybelset</w:t>
      </w:r>
      <w:r w:rsidRPr="00A93106">
        <w:rPr>
          <w:rFonts w:ascii="Times New Roman" w:hAnsi="Times New Roman"/>
          <w:sz w:val="24"/>
          <w:szCs w:val="24"/>
        </w:rPr>
        <w:t>.</w:t>
      </w:r>
      <w:r w:rsidRPr="00A93106">
        <w:rPr>
          <w:rFonts w:ascii="Times New Roman" w:hAnsi="Times New Roman"/>
          <w:sz w:val="24"/>
          <w:szCs w:val="24"/>
          <w:lang w:val="en-US"/>
        </w:rPr>
        <w:t>ru</w:t>
      </w:r>
      <w:r w:rsidRPr="00A93106">
        <w:rPr>
          <w:rFonts w:ascii="Times New Roman" w:hAnsi="Times New Roman"/>
          <w:sz w:val="24"/>
          <w:szCs w:val="24"/>
        </w:rPr>
        <w:t>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5. Общая стоимость проекта: -</w:t>
      </w:r>
      <w:r w:rsidR="00A93106" w:rsidRPr="00A93106">
        <w:rPr>
          <w:rFonts w:ascii="Times New Roman" w:hAnsi="Times New Roman"/>
          <w:sz w:val="24"/>
          <w:szCs w:val="24"/>
        </w:rPr>
        <w:t>50 000 рублей за счет собственных ср</w:t>
      </w:r>
      <w:r w:rsidR="007E4532">
        <w:rPr>
          <w:rFonts w:ascii="Times New Roman" w:hAnsi="Times New Roman"/>
          <w:sz w:val="24"/>
          <w:szCs w:val="24"/>
        </w:rPr>
        <w:t>едств, учтенных в тарифе на 2021</w:t>
      </w:r>
      <w:r w:rsidR="00A93106" w:rsidRPr="00A93106">
        <w:rPr>
          <w:rFonts w:ascii="Times New Roman" w:hAnsi="Times New Roman"/>
          <w:sz w:val="24"/>
          <w:szCs w:val="24"/>
        </w:rPr>
        <w:t xml:space="preserve"> год.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 xml:space="preserve">   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6" w:name="_Toc381803292"/>
      <w:bookmarkStart w:id="27" w:name="_Toc500256898"/>
      <w:r w:rsidRPr="00A93106">
        <w:rPr>
          <w:rFonts w:ascii="Times New Roman" w:hAnsi="Times New Roman"/>
          <w:sz w:val="24"/>
          <w:szCs w:val="24"/>
        </w:rPr>
        <w:t>Сведения о проекте</w:t>
      </w:r>
      <w:bookmarkEnd w:id="26"/>
      <w:bookmarkEnd w:id="27"/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1. Основания проекта: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- 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2. Цели и задачи проекта: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Выполнение требований действующего законодательства в области энергосбережения.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3. Результат проекта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 xml:space="preserve">Результатом реализации проекта является повышение культуры энергопотребления работников ОАО «Рыбинская городская электросеть». Прямой окупаемости проекта нет. 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4. Этапы проекта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 xml:space="preserve">Проект планируется к реализации во </w:t>
      </w:r>
      <w:r w:rsidRPr="00A93106">
        <w:rPr>
          <w:rFonts w:ascii="Times New Roman" w:hAnsi="Times New Roman"/>
          <w:sz w:val="24"/>
          <w:szCs w:val="24"/>
          <w:lang w:val="en-US"/>
        </w:rPr>
        <w:t>II</w:t>
      </w:r>
      <w:r w:rsidR="001A7B4E">
        <w:rPr>
          <w:rFonts w:ascii="Times New Roman" w:hAnsi="Times New Roman"/>
          <w:sz w:val="24"/>
          <w:szCs w:val="24"/>
        </w:rPr>
        <w:t xml:space="preserve"> квартале 2021</w:t>
      </w:r>
      <w:r w:rsidRPr="00A93106">
        <w:rPr>
          <w:rFonts w:ascii="Times New Roman" w:hAnsi="Times New Roman"/>
          <w:sz w:val="24"/>
          <w:szCs w:val="24"/>
        </w:rPr>
        <w:t xml:space="preserve"> года, выполняется без этапов выполнения.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5. Организация управления проектом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5.1. Органы управления проектом:</w:t>
      </w:r>
    </w:p>
    <w:p w:rsidR="001C022E" w:rsidRPr="00A93106" w:rsidRDefault="001C022E" w:rsidP="001C022E">
      <w:pPr>
        <w:ind w:left="1134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Руководитель проекта – Мантров Илья Михайлович – начальник управления транспорта электроэнергии;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Исполнители проекта – персонал Предприятия.</w:t>
      </w:r>
    </w:p>
    <w:p w:rsidR="001C022E" w:rsidRPr="00A93106" w:rsidRDefault="001C022E" w:rsidP="00A93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3"/>
        <w:gridCol w:w="4329"/>
      </w:tblGrid>
      <w:tr w:rsidR="001C022E" w:rsidRPr="00A93106" w:rsidTr="00216133">
        <w:trPr>
          <w:tblCellSpacing w:w="5" w:type="nil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роль/Орган управления     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Основные функции                   </w:t>
            </w:r>
          </w:p>
        </w:tc>
      </w:tr>
      <w:tr w:rsidR="001C022E" w:rsidRPr="00A93106" w:rsidTr="00216133">
        <w:trPr>
          <w:tblCellSpacing w:w="5" w:type="nil"/>
        </w:trPr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- Согласование Программы обучения с подрядной организацией;</w:t>
            </w:r>
          </w:p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- Координация работ специалистов;</w:t>
            </w:r>
          </w:p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- Приемка проекта</w:t>
            </w:r>
          </w:p>
        </w:tc>
      </w:tr>
      <w:tr w:rsidR="001C022E" w:rsidRPr="00A93106" w:rsidTr="00216133">
        <w:trPr>
          <w:tblCellSpacing w:w="5" w:type="nil"/>
        </w:trPr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Подрядная организация (исполнитель проекта)</w:t>
            </w: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- Согласование Программы обучения с Заказчиком;</w:t>
            </w:r>
          </w:p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- Обучение;</w:t>
            </w:r>
          </w:p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- Сдача проекта.</w:t>
            </w:r>
          </w:p>
        </w:tc>
      </w:tr>
    </w:tbl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5.2. Состав участников проекта</w:t>
      </w:r>
    </w:p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101"/>
        <w:gridCol w:w="3118"/>
        <w:gridCol w:w="3119"/>
      </w:tblGrid>
      <w:tr w:rsidR="001C022E" w:rsidRPr="00A93106" w:rsidTr="001C022E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A931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Ф.И.О.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Должность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Проектная роль/   </w:t>
            </w:r>
            <w:r w:rsidRPr="00A93106">
              <w:rPr>
                <w:rFonts w:ascii="Times New Roman" w:hAnsi="Times New Roman"/>
                <w:sz w:val="24"/>
                <w:szCs w:val="24"/>
              </w:rPr>
              <w:br/>
              <w:t xml:space="preserve">Орган управления  </w:t>
            </w:r>
          </w:p>
        </w:tc>
      </w:tr>
      <w:tr w:rsidR="001C022E" w:rsidRPr="00A93106" w:rsidTr="001C022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Асадов Р.Р.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Руководитель проекта, автор проекта. Орган управления, постановка задачи, общая координация работ.</w:t>
            </w:r>
          </w:p>
        </w:tc>
      </w:tr>
      <w:tr w:rsidR="001C022E" w:rsidRPr="00A93106" w:rsidTr="001C022E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Емельянова А.П.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и реализации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1C022E" w:rsidRPr="00A93106" w:rsidTr="001C022E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Мантров И.М.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Начальник управления транспорта электроэнергии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E" w:rsidRPr="00A93106" w:rsidRDefault="001C022E" w:rsidP="0021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06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1C022E" w:rsidRPr="00A93106" w:rsidRDefault="001C022E" w:rsidP="001C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22E" w:rsidRPr="00767755" w:rsidRDefault="001C022E" w:rsidP="001C022E">
      <w:pPr>
        <w:rPr>
          <w:rFonts w:ascii="Times New Roman" w:hAnsi="Times New Roman"/>
          <w:sz w:val="24"/>
          <w:szCs w:val="24"/>
        </w:rPr>
      </w:pPr>
      <w:r w:rsidRPr="00A93106">
        <w:rPr>
          <w:rFonts w:ascii="Times New Roman" w:hAnsi="Times New Roman"/>
          <w:sz w:val="24"/>
          <w:szCs w:val="24"/>
        </w:rPr>
        <w:t>6. Ограничений и рисков, связанных с реализацией проекта, на момент составления настоящего документа не прогнозируется.</w:t>
      </w:r>
    </w:p>
    <w:p w:rsidR="001C022E" w:rsidRDefault="001C022E" w:rsidP="001C022E">
      <w:pPr>
        <w:rPr>
          <w:rFonts w:ascii="Times New Roman" w:hAnsi="Times New Roman"/>
          <w:sz w:val="24"/>
          <w:szCs w:val="24"/>
        </w:rPr>
      </w:pPr>
    </w:p>
    <w:p w:rsidR="00F57E6A" w:rsidRDefault="00F57E6A" w:rsidP="00AA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57E6A" w:rsidRDefault="00F57E6A" w:rsidP="00AA6E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bookmarkEnd w:id="21"/>
    <w:p w:rsidR="00623DB1" w:rsidRDefault="00623DB1" w:rsidP="00985745">
      <w:pPr>
        <w:pStyle w:val="ConsPlusNormal"/>
        <w:rPr>
          <w:rFonts w:ascii="Times New Roman" w:hAnsi="Times New Roman" w:cs="Times New Roman"/>
        </w:rPr>
        <w:sectPr w:rsidR="00623DB1" w:rsidSect="00197B49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6378"/>
      </w:tblGrid>
      <w:tr w:rsidR="00C96BAF" w:rsidRPr="002B08C5" w:rsidTr="00155184">
        <w:tc>
          <w:tcPr>
            <w:tcW w:w="6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AF" w:rsidRPr="002B08C5" w:rsidRDefault="00C96BAF" w:rsidP="00985745">
            <w:pPr>
              <w:pStyle w:val="ConsPlusNormal"/>
              <w:rPr>
                <w:rFonts w:ascii="Times New Roman" w:hAnsi="Times New Roman" w:cs="Times New Roman"/>
              </w:rPr>
            </w:pPr>
            <w:r w:rsidRPr="002B08C5">
              <w:rPr>
                <w:rFonts w:ascii="Times New Roman" w:hAnsi="Times New Roman" w:cs="Times New Roman"/>
              </w:rPr>
              <w:lastRenderedPageBreak/>
              <w:t>СОГЛАСОВАНО</w:t>
            </w:r>
            <w:r w:rsidR="001551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AF" w:rsidRPr="002B08C5" w:rsidRDefault="00C96BAF" w:rsidP="0098574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55184" w:rsidRPr="002B08C5" w:rsidTr="00155184">
        <w:tc>
          <w:tcPr>
            <w:tcW w:w="6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5184" w:rsidRPr="00155184" w:rsidRDefault="00155184" w:rsidP="0015518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55184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63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5184" w:rsidRDefault="00155184" w:rsidP="0015518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155184">
              <w:rPr>
                <w:rFonts w:ascii="Times New Roman" w:hAnsi="Times New Roman"/>
                <w:sz w:val="24"/>
                <w:szCs w:val="24"/>
              </w:rPr>
              <w:t>Ю.Ф. Королев</w:t>
            </w:r>
          </w:p>
          <w:p w:rsidR="00155184" w:rsidRPr="00155184" w:rsidRDefault="00155184" w:rsidP="0015518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AF" w:rsidRPr="002B08C5" w:rsidTr="00155184">
        <w:tc>
          <w:tcPr>
            <w:tcW w:w="6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AF" w:rsidRPr="00155184" w:rsidRDefault="00155184" w:rsidP="00155184">
            <w:pPr>
              <w:pStyle w:val="ConsPlusNormal"/>
              <w:rPr>
                <w:rFonts w:ascii="Times New Roman" w:hAnsi="Times New Roman" w:cs="Times New Roman"/>
              </w:rPr>
            </w:pPr>
            <w:r w:rsidRPr="00155184">
              <w:rPr>
                <w:rFonts w:ascii="Times New Roman" w:hAnsi="Times New Roman"/>
                <w:sz w:val="24"/>
                <w:szCs w:val="24"/>
              </w:rPr>
              <w:t>Начальник управления транспорта электроэнергии</w:t>
            </w:r>
          </w:p>
        </w:tc>
        <w:tc>
          <w:tcPr>
            <w:tcW w:w="63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AF" w:rsidRPr="00155184" w:rsidRDefault="00155184" w:rsidP="001551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155184">
              <w:rPr>
                <w:rFonts w:ascii="Times New Roman" w:hAnsi="Times New Roman"/>
                <w:sz w:val="24"/>
                <w:szCs w:val="24"/>
              </w:rPr>
              <w:t>И.М. Мантров</w:t>
            </w:r>
          </w:p>
          <w:p w:rsidR="00C96BAF" w:rsidRPr="00155184" w:rsidRDefault="00C96BAF" w:rsidP="001551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6BAF" w:rsidRPr="00155184" w:rsidTr="00155184">
        <w:tc>
          <w:tcPr>
            <w:tcW w:w="6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AF" w:rsidRPr="00155184" w:rsidRDefault="00C96BAF" w:rsidP="0015518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5518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155184" w:rsidRPr="00155184">
              <w:rPr>
                <w:rFonts w:ascii="Times New Roman" w:hAnsi="Times New Roman"/>
                <w:sz w:val="24"/>
                <w:szCs w:val="24"/>
              </w:rPr>
              <w:t>управления по развитию и реализации услуг</w:t>
            </w:r>
            <w:r w:rsidRPr="0015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AF" w:rsidRPr="00155184" w:rsidRDefault="00155184" w:rsidP="0015518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155184">
              <w:rPr>
                <w:rFonts w:ascii="Times New Roman" w:hAnsi="Times New Roman"/>
                <w:sz w:val="24"/>
                <w:szCs w:val="24"/>
              </w:rPr>
              <w:t>А.П. Емельянова</w:t>
            </w:r>
          </w:p>
        </w:tc>
      </w:tr>
    </w:tbl>
    <w:p w:rsidR="004F2124" w:rsidRPr="00767755" w:rsidRDefault="004F2124" w:rsidP="00155184">
      <w:pPr>
        <w:rPr>
          <w:rFonts w:ascii="Times New Roman" w:hAnsi="Times New Roman"/>
        </w:rPr>
      </w:pPr>
    </w:p>
    <w:sectPr w:rsidR="004F2124" w:rsidRPr="00767755" w:rsidSect="00197B4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8E" w:rsidRDefault="00901A8E" w:rsidP="00A92D25">
      <w:pPr>
        <w:spacing w:after="0" w:line="240" w:lineRule="auto"/>
      </w:pPr>
      <w:r>
        <w:separator/>
      </w:r>
    </w:p>
  </w:endnote>
  <w:endnote w:type="continuationSeparator" w:id="0">
    <w:p w:rsidR="00901A8E" w:rsidRDefault="00901A8E" w:rsidP="00A9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3263"/>
    </w:sdtPr>
    <w:sdtEndPr/>
    <w:sdtContent>
      <w:p w:rsidR="007E5615" w:rsidRDefault="007E561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5615" w:rsidRDefault="007E56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7198"/>
    </w:sdtPr>
    <w:sdtEndPr/>
    <w:sdtContent>
      <w:p w:rsidR="007E5615" w:rsidRDefault="007E5615">
        <w:pPr>
          <w:pStyle w:val="ac"/>
          <w:jc w:val="right"/>
        </w:pPr>
        <w:r w:rsidRPr="005E0EC5">
          <w:rPr>
            <w:color w:val="FFFFFF" w:themeColor="background1"/>
          </w:rPr>
          <w:fldChar w:fldCharType="begin"/>
        </w:r>
        <w:r w:rsidRPr="005E0EC5">
          <w:rPr>
            <w:color w:val="FFFFFF" w:themeColor="background1"/>
          </w:rPr>
          <w:instrText xml:space="preserve"> PAGE   \* MERGEFORMAT </w:instrText>
        </w:r>
        <w:r w:rsidRPr="005E0EC5">
          <w:rPr>
            <w:color w:val="FFFFFF" w:themeColor="background1"/>
          </w:rPr>
          <w:fldChar w:fldCharType="separate"/>
        </w:r>
        <w:r w:rsidR="00103A85">
          <w:rPr>
            <w:noProof/>
            <w:color w:val="FFFFFF" w:themeColor="background1"/>
          </w:rPr>
          <w:t>4</w:t>
        </w:r>
        <w:r w:rsidRPr="005E0EC5">
          <w:rPr>
            <w:color w:val="FFFFFF" w:themeColor="background1"/>
          </w:rPr>
          <w:fldChar w:fldCharType="end"/>
        </w:r>
        <w:r>
          <w:rPr>
            <w:color w:val="FFFFFF" w:themeColor="background1"/>
          </w:rPr>
          <w:t>44</w:t>
        </w:r>
      </w:p>
    </w:sdtContent>
  </w:sdt>
  <w:p w:rsidR="007E5615" w:rsidRDefault="007E56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8E" w:rsidRDefault="00901A8E" w:rsidP="00A92D25">
      <w:pPr>
        <w:spacing w:after="0" w:line="240" w:lineRule="auto"/>
      </w:pPr>
      <w:r>
        <w:separator/>
      </w:r>
    </w:p>
  </w:footnote>
  <w:footnote w:type="continuationSeparator" w:id="0">
    <w:p w:rsidR="00901A8E" w:rsidRDefault="00901A8E" w:rsidP="00A92D25">
      <w:pPr>
        <w:spacing w:after="0" w:line="240" w:lineRule="auto"/>
      </w:pPr>
      <w:r>
        <w:continuationSeparator/>
      </w:r>
    </w:p>
  </w:footnote>
  <w:footnote w:id="1">
    <w:p w:rsidR="007E5615" w:rsidRPr="001B1C09" w:rsidRDefault="007E5615" w:rsidP="00A92D25">
      <w:pPr>
        <w:pStyle w:val="a8"/>
        <w:spacing w:line="276" w:lineRule="auto"/>
        <w:rPr>
          <w:rFonts w:ascii="Times New Roman" w:hAnsi="Times New Roman"/>
        </w:rPr>
      </w:pPr>
      <w:r w:rsidRPr="00C8274E">
        <w:rPr>
          <w:rStyle w:val="a7"/>
          <w:rFonts w:ascii="Times New Roman" w:hAnsi="Times New Roman"/>
          <w:sz w:val="16"/>
          <w:szCs w:val="16"/>
        </w:rPr>
        <w:footnoteRef/>
      </w:r>
      <w:r w:rsidRPr="00C8274E">
        <w:rPr>
          <w:rFonts w:ascii="Times New Roman" w:hAnsi="Times New Roman"/>
        </w:rPr>
        <w:t xml:space="preserve"> </w:t>
      </w:r>
      <w:r w:rsidRPr="00C8274E">
        <w:rPr>
          <w:rFonts w:ascii="Times New Roman" w:hAnsi="Times New Roman"/>
          <w:sz w:val="16"/>
          <w:szCs w:val="16"/>
        </w:rPr>
        <w:t xml:space="preserve">Суммарная установленная мощность трансформаторов ОАО «Рыбинская городская электросеть» составляет </w:t>
      </w:r>
      <w:r w:rsidRPr="00840CF3">
        <w:rPr>
          <w:rFonts w:ascii="Times New Roman" w:hAnsi="Times New Roman"/>
          <w:sz w:val="16"/>
          <w:szCs w:val="16"/>
        </w:rPr>
        <w:t xml:space="preserve">305 684 </w:t>
      </w:r>
      <w:proofErr w:type="spellStart"/>
      <w:r w:rsidRPr="00C8274E">
        <w:rPr>
          <w:rFonts w:ascii="Times New Roman" w:hAnsi="Times New Roman"/>
          <w:sz w:val="16"/>
          <w:szCs w:val="16"/>
        </w:rPr>
        <w:t>кВА</w:t>
      </w:r>
      <w:proofErr w:type="spellEnd"/>
      <w:r w:rsidRPr="00C8274E">
        <w:rPr>
          <w:rFonts w:ascii="Times New Roman" w:hAnsi="Times New Roman"/>
          <w:sz w:val="16"/>
          <w:szCs w:val="16"/>
        </w:rPr>
        <w:t>. Общая протяженность кабельных линий напряжением 6 (10)</w:t>
      </w:r>
      <w:proofErr w:type="spellStart"/>
      <w:r w:rsidRPr="00C8274E">
        <w:rPr>
          <w:rFonts w:ascii="Times New Roman" w:hAnsi="Times New Roman"/>
          <w:sz w:val="16"/>
          <w:szCs w:val="16"/>
        </w:rPr>
        <w:t>кВ</w:t>
      </w:r>
      <w:proofErr w:type="spellEnd"/>
      <w:r w:rsidRPr="00C8274E">
        <w:rPr>
          <w:rFonts w:ascii="Times New Roman" w:hAnsi="Times New Roman"/>
          <w:sz w:val="16"/>
          <w:szCs w:val="16"/>
        </w:rPr>
        <w:t xml:space="preserve"> –0,4 </w:t>
      </w:r>
      <w:proofErr w:type="spellStart"/>
      <w:r w:rsidRPr="00C8274E">
        <w:rPr>
          <w:rFonts w:ascii="Times New Roman" w:hAnsi="Times New Roman"/>
          <w:sz w:val="16"/>
          <w:szCs w:val="16"/>
        </w:rPr>
        <w:t>кВ</w:t>
      </w:r>
      <w:proofErr w:type="spellEnd"/>
      <w:r w:rsidRPr="00C8274E">
        <w:rPr>
          <w:rFonts w:ascii="Times New Roman" w:hAnsi="Times New Roman"/>
          <w:sz w:val="16"/>
          <w:szCs w:val="16"/>
        </w:rPr>
        <w:t xml:space="preserve"> -  </w:t>
      </w:r>
      <w:r>
        <w:rPr>
          <w:rFonts w:ascii="Times New Roman" w:hAnsi="Times New Roman"/>
          <w:sz w:val="16"/>
          <w:szCs w:val="16"/>
        </w:rPr>
        <w:t>676,63</w:t>
      </w:r>
      <w:r w:rsidRPr="00C8274E">
        <w:rPr>
          <w:rFonts w:ascii="Times New Roman" w:hAnsi="Times New Roman"/>
          <w:sz w:val="16"/>
          <w:szCs w:val="16"/>
        </w:rPr>
        <w:t xml:space="preserve"> км</w:t>
      </w:r>
      <w:proofErr w:type="gramStart"/>
      <w:r w:rsidRPr="00C8274E">
        <w:rPr>
          <w:rFonts w:ascii="Times New Roman" w:hAnsi="Times New Roman"/>
          <w:sz w:val="16"/>
          <w:szCs w:val="16"/>
        </w:rPr>
        <w:t xml:space="preserve">., </w:t>
      </w:r>
      <w:proofErr w:type="gramEnd"/>
      <w:r w:rsidRPr="00C8274E">
        <w:rPr>
          <w:rFonts w:ascii="Times New Roman" w:hAnsi="Times New Roman"/>
          <w:sz w:val="16"/>
          <w:szCs w:val="16"/>
        </w:rPr>
        <w:t>воздушных линий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C8274E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591,2</w:t>
      </w:r>
      <w:r w:rsidRPr="00C8274E">
        <w:rPr>
          <w:rFonts w:ascii="Times New Roman" w:hAnsi="Times New Roman"/>
          <w:sz w:val="16"/>
          <w:szCs w:val="16"/>
        </w:rPr>
        <w:t xml:space="preserve"> км.</w:t>
      </w:r>
    </w:p>
    <w:p w:rsidR="007E5615" w:rsidRDefault="007E5615" w:rsidP="00A92D25">
      <w:pPr>
        <w:pStyle w:val="a8"/>
        <w:spacing w:line="276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989"/>
    <w:multiLevelType w:val="multilevel"/>
    <w:tmpl w:val="FD78A4DA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8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cs="Times New Roman" w:hint="default"/>
      </w:rPr>
    </w:lvl>
  </w:abstractNum>
  <w:abstractNum w:abstractNumId="1">
    <w:nsid w:val="05EE2996"/>
    <w:multiLevelType w:val="multilevel"/>
    <w:tmpl w:val="40F2E0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2">
    <w:nsid w:val="248719C6"/>
    <w:multiLevelType w:val="hybridMultilevel"/>
    <w:tmpl w:val="9EBC354A"/>
    <w:lvl w:ilvl="0" w:tplc="426A3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983861"/>
    <w:multiLevelType w:val="multilevel"/>
    <w:tmpl w:val="F4FAD6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sz w:val="22"/>
      </w:rPr>
    </w:lvl>
  </w:abstractNum>
  <w:abstractNum w:abstractNumId="4">
    <w:nsid w:val="5A2574AE"/>
    <w:multiLevelType w:val="multilevel"/>
    <w:tmpl w:val="1EAC2C10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F2"/>
    <w:rsid w:val="00000B3B"/>
    <w:rsid w:val="00022A22"/>
    <w:rsid w:val="00030542"/>
    <w:rsid w:val="000311A7"/>
    <w:rsid w:val="0004400E"/>
    <w:rsid w:val="00047713"/>
    <w:rsid w:val="00071FB4"/>
    <w:rsid w:val="00073161"/>
    <w:rsid w:val="000750D0"/>
    <w:rsid w:val="0007730D"/>
    <w:rsid w:val="0007760C"/>
    <w:rsid w:val="00077C26"/>
    <w:rsid w:val="00081A00"/>
    <w:rsid w:val="00082260"/>
    <w:rsid w:val="0008302D"/>
    <w:rsid w:val="0008448A"/>
    <w:rsid w:val="00086041"/>
    <w:rsid w:val="00086DF4"/>
    <w:rsid w:val="00091920"/>
    <w:rsid w:val="00091AFA"/>
    <w:rsid w:val="0009547F"/>
    <w:rsid w:val="000968B9"/>
    <w:rsid w:val="000A2C63"/>
    <w:rsid w:val="000A3091"/>
    <w:rsid w:val="000A6F79"/>
    <w:rsid w:val="000C330A"/>
    <w:rsid w:val="000D161E"/>
    <w:rsid w:val="000E24E9"/>
    <w:rsid w:val="000E3432"/>
    <w:rsid w:val="000E4EDB"/>
    <w:rsid w:val="0010323D"/>
    <w:rsid w:val="00103A85"/>
    <w:rsid w:val="00111FE0"/>
    <w:rsid w:val="00121065"/>
    <w:rsid w:val="00126B2D"/>
    <w:rsid w:val="00134F60"/>
    <w:rsid w:val="00137557"/>
    <w:rsid w:val="0013786F"/>
    <w:rsid w:val="00143523"/>
    <w:rsid w:val="0014368E"/>
    <w:rsid w:val="001439D5"/>
    <w:rsid w:val="00146348"/>
    <w:rsid w:val="001515CE"/>
    <w:rsid w:val="00154147"/>
    <w:rsid w:val="00155184"/>
    <w:rsid w:val="00157265"/>
    <w:rsid w:val="001643A3"/>
    <w:rsid w:val="00170C6F"/>
    <w:rsid w:val="00186B75"/>
    <w:rsid w:val="00186BB4"/>
    <w:rsid w:val="0019229D"/>
    <w:rsid w:val="00192526"/>
    <w:rsid w:val="00192C8D"/>
    <w:rsid w:val="00193EA4"/>
    <w:rsid w:val="00197B49"/>
    <w:rsid w:val="00197C32"/>
    <w:rsid w:val="001A0425"/>
    <w:rsid w:val="001A7B4E"/>
    <w:rsid w:val="001B1C09"/>
    <w:rsid w:val="001B64AA"/>
    <w:rsid w:val="001C022E"/>
    <w:rsid w:val="001C7DDB"/>
    <w:rsid w:val="001D42AC"/>
    <w:rsid w:val="001E211E"/>
    <w:rsid w:val="001E4DD9"/>
    <w:rsid w:val="001E63B1"/>
    <w:rsid w:val="001F0F0C"/>
    <w:rsid w:val="001F341F"/>
    <w:rsid w:val="001F61D8"/>
    <w:rsid w:val="001F701A"/>
    <w:rsid w:val="001F78A2"/>
    <w:rsid w:val="002077F4"/>
    <w:rsid w:val="00207D94"/>
    <w:rsid w:val="00216133"/>
    <w:rsid w:val="00216E0D"/>
    <w:rsid w:val="00243DC8"/>
    <w:rsid w:val="00247D42"/>
    <w:rsid w:val="002516D8"/>
    <w:rsid w:val="00257C49"/>
    <w:rsid w:val="002660D9"/>
    <w:rsid w:val="00267819"/>
    <w:rsid w:val="00272FE2"/>
    <w:rsid w:val="00282C36"/>
    <w:rsid w:val="002871CA"/>
    <w:rsid w:val="00291301"/>
    <w:rsid w:val="00291CCE"/>
    <w:rsid w:val="002A5957"/>
    <w:rsid w:val="002B0480"/>
    <w:rsid w:val="002C0B1F"/>
    <w:rsid w:val="002C2062"/>
    <w:rsid w:val="002C6F2F"/>
    <w:rsid w:val="002D2EA0"/>
    <w:rsid w:val="002E087A"/>
    <w:rsid w:val="002E09A6"/>
    <w:rsid w:val="002E3A81"/>
    <w:rsid w:val="002E7F0A"/>
    <w:rsid w:val="002E7FB4"/>
    <w:rsid w:val="00303769"/>
    <w:rsid w:val="003076F0"/>
    <w:rsid w:val="00315FBE"/>
    <w:rsid w:val="00322502"/>
    <w:rsid w:val="00330F2E"/>
    <w:rsid w:val="003336F3"/>
    <w:rsid w:val="00353818"/>
    <w:rsid w:val="003609ED"/>
    <w:rsid w:val="00374426"/>
    <w:rsid w:val="00384B7A"/>
    <w:rsid w:val="00390DF6"/>
    <w:rsid w:val="00393259"/>
    <w:rsid w:val="00395502"/>
    <w:rsid w:val="003A289E"/>
    <w:rsid w:val="003A3ABA"/>
    <w:rsid w:val="003B2C53"/>
    <w:rsid w:val="003B3594"/>
    <w:rsid w:val="003B4BFD"/>
    <w:rsid w:val="003B7897"/>
    <w:rsid w:val="003C030E"/>
    <w:rsid w:val="003D4311"/>
    <w:rsid w:val="003F111A"/>
    <w:rsid w:val="004024BC"/>
    <w:rsid w:val="00410984"/>
    <w:rsid w:val="00417C74"/>
    <w:rsid w:val="00420DBA"/>
    <w:rsid w:val="004247B4"/>
    <w:rsid w:val="0042717C"/>
    <w:rsid w:val="00433BE3"/>
    <w:rsid w:val="00446BDA"/>
    <w:rsid w:val="00455BAE"/>
    <w:rsid w:val="00457735"/>
    <w:rsid w:val="0046120D"/>
    <w:rsid w:val="0047778F"/>
    <w:rsid w:val="00483381"/>
    <w:rsid w:val="004C7440"/>
    <w:rsid w:val="004D28E7"/>
    <w:rsid w:val="004E07B5"/>
    <w:rsid w:val="004E5798"/>
    <w:rsid w:val="004F2124"/>
    <w:rsid w:val="004F245B"/>
    <w:rsid w:val="0050162E"/>
    <w:rsid w:val="005031E1"/>
    <w:rsid w:val="00505C14"/>
    <w:rsid w:val="005178B3"/>
    <w:rsid w:val="00520006"/>
    <w:rsid w:val="00520D1C"/>
    <w:rsid w:val="00521063"/>
    <w:rsid w:val="00556249"/>
    <w:rsid w:val="005637E8"/>
    <w:rsid w:val="005754E4"/>
    <w:rsid w:val="00592AB2"/>
    <w:rsid w:val="0059303B"/>
    <w:rsid w:val="00595B71"/>
    <w:rsid w:val="0059618B"/>
    <w:rsid w:val="005A2436"/>
    <w:rsid w:val="005B016B"/>
    <w:rsid w:val="005B15B9"/>
    <w:rsid w:val="005B2AB1"/>
    <w:rsid w:val="005B6332"/>
    <w:rsid w:val="005C07DC"/>
    <w:rsid w:val="005D5F29"/>
    <w:rsid w:val="005E0EC5"/>
    <w:rsid w:val="005F01EA"/>
    <w:rsid w:val="0060029B"/>
    <w:rsid w:val="006005A4"/>
    <w:rsid w:val="00600EA7"/>
    <w:rsid w:val="00607F6B"/>
    <w:rsid w:val="006107D5"/>
    <w:rsid w:val="00621D13"/>
    <w:rsid w:val="0062399A"/>
    <w:rsid w:val="00623DB1"/>
    <w:rsid w:val="006301A2"/>
    <w:rsid w:val="00630221"/>
    <w:rsid w:val="006338AE"/>
    <w:rsid w:val="00633A09"/>
    <w:rsid w:val="00634A14"/>
    <w:rsid w:val="0063546C"/>
    <w:rsid w:val="00636591"/>
    <w:rsid w:val="00637222"/>
    <w:rsid w:val="00662015"/>
    <w:rsid w:val="00677B7B"/>
    <w:rsid w:val="00682B5E"/>
    <w:rsid w:val="006964FA"/>
    <w:rsid w:val="006968E0"/>
    <w:rsid w:val="006B4414"/>
    <w:rsid w:val="006B55A8"/>
    <w:rsid w:val="006C4ACD"/>
    <w:rsid w:val="006C6B7F"/>
    <w:rsid w:val="006D0B70"/>
    <w:rsid w:val="006F1CD6"/>
    <w:rsid w:val="006F4BA0"/>
    <w:rsid w:val="0071003F"/>
    <w:rsid w:val="007101A3"/>
    <w:rsid w:val="007160F2"/>
    <w:rsid w:val="007161D8"/>
    <w:rsid w:val="00716592"/>
    <w:rsid w:val="00730F3A"/>
    <w:rsid w:val="007324DA"/>
    <w:rsid w:val="007325EC"/>
    <w:rsid w:val="00745063"/>
    <w:rsid w:val="007608E4"/>
    <w:rsid w:val="00761F08"/>
    <w:rsid w:val="007669BF"/>
    <w:rsid w:val="00766B37"/>
    <w:rsid w:val="00766BAF"/>
    <w:rsid w:val="00767755"/>
    <w:rsid w:val="0077054C"/>
    <w:rsid w:val="007731C3"/>
    <w:rsid w:val="007736B9"/>
    <w:rsid w:val="00782999"/>
    <w:rsid w:val="00783F37"/>
    <w:rsid w:val="007873E7"/>
    <w:rsid w:val="00790E5F"/>
    <w:rsid w:val="00793D85"/>
    <w:rsid w:val="007A21FE"/>
    <w:rsid w:val="007C1CB5"/>
    <w:rsid w:val="007C3AAA"/>
    <w:rsid w:val="007C6119"/>
    <w:rsid w:val="007D12F2"/>
    <w:rsid w:val="007E1C89"/>
    <w:rsid w:val="007E4532"/>
    <w:rsid w:val="007E5615"/>
    <w:rsid w:val="007F1A7A"/>
    <w:rsid w:val="007F2260"/>
    <w:rsid w:val="00803163"/>
    <w:rsid w:val="008050D0"/>
    <w:rsid w:val="0082277F"/>
    <w:rsid w:val="00822B4E"/>
    <w:rsid w:val="008259C7"/>
    <w:rsid w:val="008301AE"/>
    <w:rsid w:val="00840CF3"/>
    <w:rsid w:val="00842E7A"/>
    <w:rsid w:val="00845C4C"/>
    <w:rsid w:val="00850D0C"/>
    <w:rsid w:val="00851125"/>
    <w:rsid w:val="008634D8"/>
    <w:rsid w:val="00892229"/>
    <w:rsid w:val="008C0D91"/>
    <w:rsid w:val="008D1186"/>
    <w:rsid w:val="008D56EC"/>
    <w:rsid w:val="008D6141"/>
    <w:rsid w:val="008D74BD"/>
    <w:rsid w:val="008E089D"/>
    <w:rsid w:val="008E2597"/>
    <w:rsid w:val="008E6E52"/>
    <w:rsid w:val="008F0DFA"/>
    <w:rsid w:val="008F24B2"/>
    <w:rsid w:val="008F669B"/>
    <w:rsid w:val="00901A8E"/>
    <w:rsid w:val="00904D2E"/>
    <w:rsid w:val="00911D19"/>
    <w:rsid w:val="00912F7B"/>
    <w:rsid w:val="009145A1"/>
    <w:rsid w:val="00922017"/>
    <w:rsid w:val="00941874"/>
    <w:rsid w:val="00962568"/>
    <w:rsid w:val="00962622"/>
    <w:rsid w:val="00964617"/>
    <w:rsid w:val="00985745"/>
    <w:rsid w:val="009935BF"/>
    <w:rsid w:val="009A7E10"/>
    <w:rsid w:val="009B24E9"/>
    <w:rsid w:val="009B4C6A"/>
    <w:rsid w:val="009B64B8"/>
    <w:rsid w:val="009B694F"/>
    <w:rsid w:val="009C1BF5"/>
    <w:rsid w:val="009D11C1"/>
    <w:rsid w:val="009D1BBA"/>
    <w:rsid w:val="009D287D"/>
    <w:rsid w:val="009D3D34"/>
    <w:rsid w:val="009E7AC7"/>
    <w:rsid w:val="009F0018"/>
    <w:rsid w:val="009F5AE9"/>
    <w:rsid w:val="00A05292"/>
    <w:rsid w:val="00A110D0"/>
    <w:rsid w:val="00A11AE6"/>
    <w:rsid w:val="00A11FBF"/>
    <w:rsid w:val="00A24AC5"/>
    <w:rsid w:val="00A308C0"/>
    <w:rsid w:val="00A34F19"/>
    <w:rsid w:val="00A37D26"/>
    <w:rsid w:val="00A56EAD"/>
    <w:rsid w:val="00A625BE"/>
    <w:rsid w:val="00A66143"/>
    <w:rsid w:val="00A714E5"/>
    <w:rsid w:val="00A745F0"/>
    <w:rsid w:val="00A85758"/>
    <w:rsid w:val="00A877C0"/>
    <w:rsid w:val="00A92D25"/>
    <w:rsid w:val="00A93106"/>
    <w:rsid w:val="00AA6EB3"/>
    <w:rsid w:val="00AE0803"/>
    <w:rsid w:val="00AE12E1"/>
    <w:rsid w:val="00AE2D07"/>
    <w:rsid w:val="00AE6918"/>
    <w:rsid w:val="00AE6EC2"/>
    <w:rsid w:val="00B00D9E"/>
    <w:rsid w:val="00B04E4F"/>
    <w:rsid w:val="00B10BB3"/>
    <w:rsid w:val="00B119ED"/>
    <w:rsid w:val="00B13356"/>
    <w:rsid w:val="00B13B0F"/>
    <w:rsid w:val="00B144BF"/>
    <w:rsid w:val="00B15945"/>
    <w:rsid w:val="00B2182A"/>
    <w:rsid w:val="00B24BB9"/>
    <w:rsid w:val="00B26220"/>
    <w:rsid w:val="00B33B66"/>
    <w:rsid w:val="00B37723"/>
    <w:rsid w:val="00B452AD"/>
    <w:rsid w:val="00B466B2"/>
    <w:rsid w:val="00B65C1B"/>
    <w:rsid w:val="00B67E6D"/>
    <w:rsid w:val="00B8239D"/>
    <w:rsid w:val="00B871F8"/>
    <w:rsid w:val="00B87959"/>
    <w:rsid w:val="00B941C6"/>
    <w:rsid w:val="00BA428D"/>
    <w:rsid w:val="00BB43EB"/>
    <w:rsid w:val="00BD02E2"/>
    <w:rsid w:val="00BD57E0"/>
    <w:rsid w:val="00BE0CD9"/>
    <w:rsid w:val="00C00E29"/>
    <w:rsid w:val="00C33C08"/>
    <w:rsid w:val="00C36E43"/>
    <w:rsid w:val="00C45D7A"/>
    <w:rsid w:val="00C61A5D"/>
    <w:rsid w:val="00C668FA"/>
    <w:rsid w:val="00C67601"/>
    <w:rsid w:val="00C70F94"/>
    <w:rsid w:val="00C8080A"/>
    <w:rsid w:val="00C8274E"/>
    <w:rsid w:val="00C828AC"/>
    <w:rsid w:val="00C91DB2"/>
    <w:rsid w:val="00C9575A"/>
    <w:rsid w:val="00C95E42"/>
    <w:rsid w:val="00C96BAF"/>
    <w:rsid w:val="00CB288E"/>
    <w:rsid w:val="00CB2E82"/>
    <w:rsid w:val="00CB34FE"/>
    <w:rsid w:val="00CB7791"/>
    <w:rsid w:val="00CC2A7D"/>
    <w:rsid w:val="00CC439A"/>
    <w:rsid w:val="00CE1471"/>
    <w:rsid w:val="00CE2C4B"/>
    <w:rsid w:val="00CF7D1D"/>
    <w:rsid w:val="00D04F39"/>
    <w:rsid w:val="00D052A0"/>
    <w:rsid w:val="00D052CC"/>
    <w:rsid w:val="00D157AA"/>
    <w:rsid w:val="00D17763"/>
    <w:rsid w:val="00D23943"/>
    <w:rsid w:val="00D514FF"/>
    <w:rsid w:val="00D53310"/>
    <w:rsid w:val="00D61BA3"/>
    <w:rsid w:val="00D631EF"/>
    <w:rsid w:val="00D66F8F"/>
    <w:rsid w:val="00D77CB7"/>
    <w:rsid w:val="00D821B6"/>
    <w:rsid w:val="00D82FD0"/>
    <w:rsid w:val="00D83176"/>
    <w:rsid w:val="00D868CD"/>
    <w:rsid w:val="00D900FD"/>
    <w:rsid w:val="00D910E7"/>
    <w:rsid w:val="00D96564"/>
    <w:rsid w:val="00DB0923"/>
    <w:rsid w:val="00DB378F"/>
    <w:rsid w:val="00DC1334"/>
    <w:rsid w:val="00DC52E2"/>
    <w:rsid w:val="00DD7016"/>
    <w:rsid w:val="00DE0CE2"/>
    <w:rsid w:val="00DE1F8B"/>
    <w:rsid w:val="00DF231B"/>
    <w:rsid w:val="00DF3991"/>
    <w:rsid w:val="00E107F7"/>
    <w:rsid w:val="00E2091D"/>
    <w:rsid w:val="00E36610"/>
    <w:rsid w:val="00E401EB"/>
    <w:rsid w:val="00E40D89"/>
    <w:rsid w:val="00E429AF"/>
    <w:rsid w:val="00E53AAD"/>
    <w:rsid w:val="00E67226"/>
    <w:rsid w:val="00E701FB"/>
    <w:rsid w:val="00E73EC5"/>
    <w:rsid w:val="00EB0894"/>
    <w:rsid w:val="00EB4909"/>
    <w:rsid w:val="00EC2569"/>
    <w:rsid w:val="00EC4AD6"/>
    <w:rsid w:val="00EC4F6B"/>
    <w:rsid w:val="00EE18C1"/>
    <w:rsid w:val="00EE1A64"/>
    <w:rsid w:val="00EE3B6F"/>
    <w:rsid w:val="00F17870"/>
    <w:rsid w:val="00F26EAA"/>
    <w:rsid w:val="00F44236"/>
    <w:rsid w:val="00F55331"/>
    <w:rsid w:val="00F56B1D"/>
    <w:rsid w:val="00F56F86"/>
    <w:rsid w:val="00F57E6A"/>
    <w:rsid w:val="00F70CD6"/>
    <w:rsid w:val="00F71A5D"/>
    <w:rsid w:val="00F758AD"/>
    <w:rsid w:val="00F91B45"/>
    <w:rsid w:val="00F96CCC"/>
    <w:rsid w:val="00FA1197"/>
    <w:rsid w:val="00FA379E"/>
    <w:rsid w:val="00FA78A3"/>
    <w:rsid w:val="00FB18D5"/>
    <w:rsid w:val="00FB2500"/>
    <w:rsid w:val="00FB6062"/>
    <w:rsid w:val="00FC08D7"/>
    <w:rsid w:val="00FC3446"/>
    <w:rsid w:val="00FC45DA"/>
    <w:rsid w:val="00FC48C0"/>
    <w:rsid w:val="00FC4D44"/>
    <w:rsid w:val="00FD3442"/>
    <w:rsid w:val="00FE61FE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B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0E4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0F0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107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D052CC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A92D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92D25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92D25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A92D25"/>
    <w:pPr>
      <w:spacing w:after="0"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92D25"/>
    <w:rPr>
      <w:rFonts w:ascii="Arial" w:hAnsi="Arial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D7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77CB7"/>
    <w:rPr>
      <w:rFonts w:cs="Times New Roman"/>
    </w:rPr>
  </w:style>
  <w:style w:type="paragraph" w:styleId="ac">
    <w:name w:val="footer"/>
    <w:basedOn w:val="a"/>
    <w:link w:val="ad"/>
    <w:uiPriority w:val="99"/>
    <w:rsid w:val="00D7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77CB7"/>
    <w:rPr>
      <w:rFonts w:cs="Times New Roman"/>
    </w:rPr>
  </w:style>
  <w:style w:type="paragraph" w:styleId="1">
    <w:name w:val="toc 1"/>
    <w:basedOn w:val="a"/>
    <w:next w:val="a"/>
    <w:autoRedefine/>
    <w:uiPriority w:val="39"/>
    <w:rsid w:val="00CC2A7D"/>
    <w:pPr>
      <w:spacing w:after="100"/>
    </w:pPr>
  </w:style>
  <w:style w:type="paragraph" w:styleId="2">
    <w:name w:val="toc 2"/>
    <w:basedOn w:val="a"/>
    <w:next w:val="a"/>
    <w:autoRedefine/>
    <w:uiPriority w:val="39"/>
    <w:rsid w:val="00CC2A7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rsid w:val="00CC2A7D"/>
    <w:pPr>
      <w:spacing w:after="100"/>
      <w:ind w:left="440"/>
    </w:pPr>
  </w:style>
  <w:style w:type="character" w:styleId="ae">
    <w:name w:val="Hyperlink"/>
    <w:basedOn w:val="a0"/>
    <w:uiPriority w:val="99"/>
    <w:rsid w:val="00CC2A7D"/>
    <w:rPr>
      <w:rFonts w:cs="Times New Roman"/>
      <w:color w:val="0000FF"/>
      <w:u w:val="single"/>
    </w:rPr>
  </w:style>
  <w:style w:type="paragraph" w:customStyle="1" w:styleId="ConsPlusNormal">
    <w:name w:val="ConsPlusNormal"/>
    <w:rsid w:val="00CC2A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BD02E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D02E2"/>
    <w:rPr>
      <w:rFonts w:cs="Times New Roman"/>
    </w:rPr>
  </w:style>
  <w:style w:type="character" w:styleId="af1">
    <w:name w:val="annotation reference"/>
    <w:basedOn w:val="a0"/>
    <w:uiPriority w:val="99"/>
    <w:semiHidden/>
    <w:rsid w:val="00FC4D4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C4D4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C4D44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C4D4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C4D44"/>
    <w:rPr>
      <w:rFonts w:cs="Times New Roman"/>
      <w:b/>
      <w:bCs/>
      <w:sz w:val="20"/>
      <w:szCs w:val="20"/>
    </w:rPr>
  </w:style>
  <w:style w:type="paragraph" w:styleId="af6">
    <w:name w:val="List Paragraph"/>
    <w:basedOn w:val="a"/>
    <w:uiPriority w:val="99"/>
    <w:qFormat/>
    <w:rsid w:val="00030542"/>
    <w:pPr>
      <w:ind w:left="720"/>
      <w:contextualSpacing/>
    </w:pPr>
  </w:style>
  <w:style w:type="paragraph" w:styleId="af7">
    <w:name w:val="No Spacing"/>
    <w:uiPriority w:val="1"/>
    <w:qFormat/>
    <w:rsid w:val="000968B9"/>
  </w:style>
  <w:style w:type="paragraph" w:customStyle="1" w:styleId="ConsPlusNonformat">
    <w:name w:val="ConsPlusNonformat"/>
    <w:rsid w:val="001E4D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E4E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8">
    <w:name w:val="FollowedHyperlink"/>
    <w:basedOn w:val="a0"/>
    <w:uiPriority w:val="99"/>
    <w:semiHidden/>
    <w:unhideWhenUsed/>
    <w:rsid w:val="000E4EDB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4024B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4024B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formattext">
    <w:name w:val="formattext"/>
    <w:basedOn w:val="a"/>
    <w:rsid w:val="00402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B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0E4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0F0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107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D052CC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A92D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92D25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92D25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A92D25"/>
    <w:pPr>
      <w:spacing w:after="0"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92D25"/>
    <w:rPr>
      <w:rFonts w:ascii="Arial" w:hAnsi="Arial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D7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77CB7"/>
    <w:rPr>
      <w:rFonts w:cs="Times New Roman"/>
    </w:rPr>
  </w:style>
  <w:style w:type="paragraph" w:styleId="ac">
    <w:name w:val="footer"/>
    <w:basedOn w:val="a"/>
    <w:link w:val="ad"/>
    <w:uiPriority w:val="99"/>
    <w:rsid w:val="00D7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77CB7"/>
    <w:rPr>
      <w:rFonts w:cs="Times New Roman"/>
    </w:rPr>
  </w:style>
  <w:style w:type="paragraph" w:styleId="1">
    <w:name w:val="toc 1"/>
    <w:basedOn w:val="a"/>
    <w:next w:val="a"/>
    <w:autoRedefine/>
    <w:uiPriority w:val="39"/>
    <w:rsid w:val="00CC2A7D"/>
    <w:pPr>
      <w:spacing w:after="100"/>
    </w:pPr>
  </w:style>
  <w:style w:type="paragraph" w:styleId="2">
    <w:name w:val="toc 2"/>
    <w:basedOn w:val="a"/>
    <w:next w:val="a"/>
    <w:autoRedefine/>
    <w:uiPriority w:val="39"/>
    <w:rsid w:val="00CC2A7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rsid w:val="00CC2A7D"/>
    <w:pPr>
      <w:spacing w:after="100"/>
      <w:ind w:left="440"/>
    </w:pPr>
  </w:style>
  <w:style w:type="character" w:styleId="ae">
    <w:name w:val="Hyperlink"/>
    <w:basedOn w:val="a0"/>
    <w:uiPriority w:val="99"/>
    <w:rsid w:val="00CC2A7D"/>
    <w:rPr>
      <w:rFonts w:cs="Times New Roman"/>
      <w:color w:val="0000FF"/>
      <w:u w:val="single"/>
    </w:rPr>
  </w:style>
  <w:style w:type="paragraph" w:customStyle="1" w:styleId="ConsPlusNormal">
    <w:name w:val="ConsPlusNormal"/>
    <w:rsid w:val="00CC2A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BD02E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D02E2"/>
    <w:rPr>
      <w:rFonts w:cs="Times New Roman"/>
    </w:rPr>
  </w:style>
  <w:style w:type="character" w:styleId="af1">
    <w:name w:val="annotation reference"/>
    <w:basedOn w:val="a0"/>
    <w:uiPriority w:val="99"/>
    <w:semiHidden/>
    <w:rsid w:val="00FC4D4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C4D4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C4D44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C4D4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C4D44"/>
    <w:rPr>
      <w:rFonts w:cs="Times New Roman"/>
      <w:b/>
      <w:bCs/>
      <w:sz w:val="20"/>
      <w:szCs w:val="20"/>
    </w:rPr>
  </w:style>
  <w:style w:type="paragraph" w:styleId="af6">
    <w:name w:val="List Paragraph"/>
    <w:basedOn w:val="a"/>
    <w:uiPriority w:val="99"/>
    <w:qFormat/>
    <w:rsid w:val="00030542"/>
    <w:pPr>
      <w:ind w:left="720"/>
      <w:contextualSpacing/>
    </w:pPr>
  </w:style>
  <w:style w:type="paragraph" w:styleId="af7">
    <w:name w:val="No Spacing"/>
    <w:uiPriority w:val="1"/>
    <w:qFormat/>
    <w:rsid w:val="000968B9"/>
  </w:style>
  <w:style w:type="paragraph" w:customStyle="1" w:styleId="ConsPlusNonformat">
    <w:name w:val="ConsPlusNonformat"/>
    <w:rsid w:val="001E4D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E4E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8">
    <w:name w:val="FollowedHyperlink"/>
    <w:basedOn w:val="a0"/>
    <w:uiPriority w:val="99"/>
    <w:semiHidden/>
    <w:unhideWhenUsed/>
    <w:rsid w:val="000E4EDB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4024B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4024B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formattext">
    <w:name w:val="formattext"/>
    <w:basedOn w:val="a"/>
    <w:rsid w:val="00402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mailto:eap@rybelse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rybelset.ru" TargetMode="External"/><Relationship Id="rId17" Type="http://schemas.openxmlformats.org/officeDocument/2006/relationships/hyperlink" Target="mailto:eap@rybelse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eap@rybels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ap@rybelset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yperlink" Target="mailto:eap@rybels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E4B8-15AC-478C-8B54-D21F3C4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4726</Words>
  <Characters>35717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</dc:creator>
  <cp:lastModifiedBy>sekachevaaa</cp:lastModifiedBy>
  <cp:revision>3</cp:revision>
  <cp:lastPrinted>2019-10-03T12:31:00Z</cp:lastPrinted>
  <dcterms:created xsi:type="dcterms:W3CDTF">2021-10-14T14:09:00Z</dcterms:created>
  <dcterms:modified xsi:type="dcterms:W3CDTF">2021-10-28T06:51:00Z</dcterms:modified>
</cp:coreProperties>
</file>